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0EC3F" w14:textId="16AA0EDB" w:rsidR="00AA7A87" w:rsidRPr="00D0305F" w:rsidRDefault="002D7496" w:rsidP="000B33BB">
      <w:pPr>
        <w:pStyle w:val="Heading1"/>
      </w:pPr>
      <w:r w:rsidRPr="00D0305F">
        <w:t xml:space="preserve">Supporting </w:t>
      </w:r>
      <w:r w:rsidR="0045294C">
        <w:t xml:space="preserve">Fresh Produce </w:t>
      </w:r>
      <w:r w:rsidRPr="00D0305F">
        <w:t xml:space="preserve">Suppliers </w:t>
      </w:r>
      <w:r w:rsidR="003D5CCB">
        <w:t>–</w:t>
      </w:r>
      <w:r w:rsidR="0045294C">
        <w:t xml:space="preserve"> </w:t>
      </w:r>
      <w:r w:rsidRPr="00D0305F">
        <w:t xml:space="preserve">Food and Grocery </w:t>
      </w:r>
      <w:r w:rsidR="00BA4EBF" w:rsidRPr="00D0305F">
        <w:t>Code</w:t>
      </w:r>
      <w:r w:rsidR="00BD3D1C" w:rsidRPr="00D0305F">
        <w:t xml:space="preserve"> </w:t>
      </w:r>
      <w:r w:rsidR="0045294C">
        <w:t>Education Program</w:t>
      </w:r>
    </w:p>
    <w:p w14:paraId="3AE38776" w14:textId="77777777" w:rsidR="008E4722" w:rsidRPr="008E4722" w:rsidRDefault="008E4722" w:rsidP="002F7F38"/>
    <w:tbl>
      <w:tblPr>
        <w:tblStyle w:val="PlainTable1"/>
        <w:tblW w:w="8789" w:type="dxa"/>
        <w:tblBorders>
          <w:top w:val="single" w:sz="2" w:space="0" w:color="808080" w:themeColor="background1" w:themeShade="80"/>
          <w:left w:val="none" w:sz="0" w:space="0" w:color="auto"/>
          <w:bottom w:val="single" w:sz="2" w:space="0" w:color="808080" w:themeColor="background1" w:themeShade="80"/>
          <w:right w:val="none" w:sz="0" w:space="0" w:color="auto"/>
          <w:insideH w:val="single" w:sz="2" w:space="0" w:color="808080" w:themeColor="background1" w:themeShade="80"/>
          <w:insideV w:val="none" w:sz="0" w:space="0" w:color="auto"/>
        </w:tblBorders>
        <w:tblLook w:val="04A0" w:firstRow="1" w:lastRow="0" w:firstColumn="1" w:lastColumn="0" w:noHBand="0" w:noVBand="1"/>
        <w:tblDescription w:val="This table is for formatting purposes only. There is no header row. "/>
      </w:tblPr>
      <w:tblGrid>
        <w:gridCol w:w="2839"/>
        <w:gridCol w:w="5950"/>
      </w:tblGrid>
      <w:tr w:rsidR="00AA7A87" w:rsidRPr="007040EB" w14:paraId="14D4CE7A" w14:textId="77777777" w:rsidTr="00361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tcPr>
          <w:p w14:paraId="4B040706" w14:textId="77777777" w:rsidR="00AA7A87" w:rsidRPr="0004098F" w:rsidRDefault="00AA7A87" w:rsidP="00FB2CBF">
            <w:pPr>
              <w:rPr>
                <w:color w:val="264F90"/>
              </w:rPr>
            </w:pPr>
            <w:r w:rsidRPr="0004098F">
              <w:rPr>
                <w:color w:val="264F90"/>
              </w:rPr>
              <w:t>Opening date:</w:t>
            </w:r>
          </w:p>
        </w:tc>
        <w:tc>
          <w:tcPr>
            <w:tcW w:w="5950" w:type="dxa"/>
          </w:tcPr>
          <w:p w14:paraId="748E5EB9" w14:textId="68B9876E" w:rsidR="00AA7A87" w:rsidRPr="00854541" w:rsidRDefault="005B56A5" w:rsidP="00FB2CBF">
            <w:pPr>
              <w:cnfStyle w:val="100000000000" w:firstRow="1" w:lastRow="0" w:firstColumn="0" w:lastColumn="0" w:oddVBand="0" w:evenVBand="0" w:oddHBand="0" w:evenHBand="0" w:firstRowFirstColumn="0" w:firstRowLastColumn="0" w:lastRowFirstColumn="0" w:lastRowLastColumn="0"/>
              <w:rPr>
                <w:b w:val="0"/>
              </w:rPr>
            </w:pPr>
            <w:r>
              <w:t>5 December 2025</w:t>
            </w:r>
          </w:p>
        </w:tc>
      </w:tr>
      <w:tr w:rsidR="00EE04B9" w:rsidRPr="007040EB" w14:paraId="21523CB8" w14:textId="77777777" w:rsidTr="0036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tcPr>
          <w:p w14:paraId="4301EE1E" w14:textId="77777777" w:rsidR="00AA7A87" w:rsidRPr="0004098F" w:rsidRDefault="00AA7A87" w:rsidP="00FB2CBF">
            <w:pPr>
              <w:rPr>
                <w:color w:val="264F90"/>
              </w:rPr>
            </w:pPr>
            <w:r w:rsidRPr="0004098F">
              <w:rPr>
                <w:color w:val="264F90"/>
              </w:rPr>
              <w:t>Closing date and time:</w:t>
            </w:r>
          </w:p>
        </w:tc>
        <w:tc>
          <w:tcPr>
            <w:tcW w:w="5950" w:type="dxa"/>
          </w:tcPr>
          <w:p w14:paraId="289E30AF" w14:textId="040E6EB1" w:rsidR="00AA7A87" w:rsidRPr="00854541" w:rsidRDefault="00CB0806" w:rsidP="00F87B20">
            <w:pPr>
              <w:cnfStyle w:val="000000100000" w:firstRow="0" w:lastRow="0" w:firstColumn="0" w:lastColumn="0" w:oddVBand="0" w:evenVBand="0" w:oddHBand="1" w:evenHBand="0" w:firstRowFirstColumn="0" w:firstRowLastColumn="0" w:lastRowFirstColumn="0" w:lastRowLastColumn="0"/>
            </w:pPr>
            <w:r>
              <w:t>5.00</w:t>
            </w:r>
            <w:r w:rsidR="00727FEE">
              <w:t>PM</w:t>
            </w:r>
            <w:r w:rsidR="005B56A5">
              <w:t xml:space="preserve"> </w:t>
            </w:r>
            <w:r w:rsidR="00AA7A87" w:rsidRPr="00854541">
              <w:t>A</w:t>
            </w:r>
            <w:r w:rsidR="00F87B20" w:rsidRPr="00854541">
              <w:t xml:space="preserve">ustralian Eastern Daylight Time </w:t>
            </w:r>
            <w:r w:rsidR="00AA7A87" w:rsidRPr="00854541">
              <w:t xml:space="preserve">on </w:t>
            </w:r>
            <w:r>
              <w:t>23 Janu</w:t>
            </w:r>
            <w:r w:rsidR="00101F1C">
              <w:t>a</w:t>
            </w:r>
            <w:r>
              <w:t>ry 2026</w:t>
            </w:r>
          </w:p>
          <w:p w14:paraId="3C18DFE6" w14:textId="42CF399E" w:rsidR="005E49EA" w:rsidRPr="00854541" w:rsidRDefault="005E49EA" w:rsidP="00F87B20">
            <w:pPr>
              <w:cnfStyle w:val="000000100000" w:firstRow="0" w:lastRow="0" w:firstColumn="0" w:lastColumn="0" w:oddVBand="0" w:evenVBand="0" w:oddHBand="1" w:evenHBand="0" w:firstRowFirstColumn="0" w:firstRowLastColumn="0" w:lastRowFirstColumn="0" w:lastRowLastColumn="0"/>
            </w:pPr>
            <w:r w:rsidRPr="00854541">
              <w:t>Please take account of time zone differences when submitting your application.</w:t>
            </w:r>
          </w:p>
        </w:tc>
      </w:tr>
      <w:tr w:rsidR="00AA7A87" w:rsidRPr="007040EB" w14:paraId="07C3C994" w14:textId="77777777" w:rsidTr="003616F6">
        <w:tc>
          <w:tcPr>
            <w:cnfStyle w:val="001000000000" w:firstRow="0" w:lastRow="0" w:firstColumn="1" w:lastColumn="0" w:oddVBand="0" w:evenVBand="0" w:oddHBand="0" w:evenHBand="0" w:firstRowFirstColumn="0" w:firstRowLastColumn="0" w:lastRowFirstColumn="0" w:lastRowLastColumn="0"/>
            <w:tcW w:w="2839" w:type="dxa"/>
          </w:tcPr>
          <w:p w14:paraId="6AF0213A" w14:textId="77777777" w:rsidR="00AA7A87" w:rsidRPr="0004098F" w:rsidRDefault="00AA7A87" w:rsidP="00FB2CBF">
            <w:pPr>
              <w:rPr>
                <w:color w:val="264F90"/>
              </w:rPr>
            </w:pPr>
            <w:r w:rsidRPr="0004098F">
              <w:rPr>
                <w:color w:val="264F90"/>
              </w:rPr>
              <w:t>Commonwealth policy entity:</w:t>
            </w:r>
          </w:p>
        </w:tc>
        <w:tc>
          <w:tcPr>
            <w:tcW w:w="5950" w:type="dxa"/>
          </w:tcPr>
          <w:p w14:paraId="1937ABBA" w14:textId="0DC4266C" w:rsidR="00AA7A87" w:rsidRPr="00854541" w:rsidRDefault="00546368" w:rsidP="00FB2CBF">
            <w:pPr>
              <w:cnfStyle w:val="000000000000" w:firstRow="0" w:lastRow="0" w:firstColumn="0" w:lastColumn="0" w:oddVBand="0" w:evenVBand="0" w:oddHBand="0" w:evenHBand="0" w:firstRowFirstColumn="0" w:firstRowLastColumn="0" w:lastRowFirstColumn="0" w:lastRowLastColumn="0"/>
            </w:pPr>
            <w:r w:rsidRPr="00854541">
              <w:t>The Treasury</w:t>
            </w:r>
          </w:p>
        </w:tc>
      </w:tr>
      <w:tr w:rsidR="00EE04B9" w:rsidRPr="007040EB" w14:paraId="79952C1E" w14:textId="77777777" w:rsidTr="0036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tcPr>
          <w:p w14:paraId="3C86883B" w14:textId="2826BB61" w:rsidR="00AA7A87" w:rsidRPr="0004098F" w:rsidRDefault="00AA7A87" w:rsidP="005F2A4B">
            <w:pPr>
              <w:rPr>
                <w:color w:val="264F90"/>
              </w:rPr>
            </w:pPr>
            <w:r>
              <w:rPr>
                <w:color w:val="264F90"/>
              </w:rPr>
              <w:t>Administering e</w:t>
            </w:r>
            <w:r w:rsidRPr="0004098F">
              <w:rPr>
                <w:color w:val="264F90"/>
              </w:rPr>
              <w:t>ntit</w:t>
            </w:r>
            <w:r>
              <w:rPr>
                <w:color w:val="264F90"/>
              </w:rPr>
              <w:t>y</w:t>
            </w:r>
            <w:r w:rsidR="002007FC">
              <w:rPr>
                <w:color w:val="264F90"/>
              </w:rPr>
              <w:t>:</w:t>
            </w:r>
          </w:p>
        </w:tc>
        <w:tc>
          <w:tcPr>
            <w:tcW w:w="5950" w:type="dxa"/>
          </w:tcPr>
          <w:p w14:paraId="102514A1" w14:textId="5AD594DE" w:rsidR="00AA7A87" w:rsidRPr="00854541" w:rsidRDefault="005F2A4B" w:rsidP="001C1EA8">
            <w:pPr>
              <w:cnfStyle w:val="000000100000" w:firstRow="0" w:lastRow="0" w:firstColumn="0" w:lastColumn="0" w:oddVBand="0" w:evenVBand="0" w:oddHBand="1" w:evenHBand="0" w:firstRowFirstColumn="0" w:firstRowLastColumn="0" w:lastRowFirstColumn="0" w:lastRowLastColumn="0"/>
            </w:pPr>
            <w:r w:rsidRPr="00854541">
              <w:t>Department of Industry, Science</w:t>
            </w:r>
            <w:r w:rsidR="001C1EA8" w:rsidRPr="00854541">
              <w:t xml:space="preserve"> </w:t>
            </w:r>
            <w:r w:rsidR="0044516B" w:rsidRPr="00854541">
              <w:t xml:space="preserve">and </w:t>
            </w:r>
            <w:r w:rsidR="00CB1500" w:rsidRPr="00854541">
              <w:t>Resources</w:t>
            </w:r>
            <w:r w:rsidR="001C1EA8" w:rsidRPr="00854541">
              <w:t xml:space="preserve"> (DIS</w:t>
            </w:r>
            <w:r w:rsidR="00B2612E" w:rsidRPr="00854541">
              <w:t>R)</w:t>
            </w:r>
          </w:p>
        </w:tc>
      </w:tr>
      <w:tr w:rsidR="00AA7A87" w:rsidRPr="007040EB" w14:paraId="675CD872" w14:textId="77777777" w:rsidTr="003616F6">
        <w:tc>
          <w:tcPr>
            <w:cnfStyle w:val="001000000000" w:firstRow="0" w:lastRow="0" w:firstColumn="1" w:lastColumn="0" w:oddVBand="0" w:evenVBand="0" w:oddHBand="0" w:evenHBand="0" w:firstRowFirstColumn="0" w:firstRowLastColumn="0" w:lastRowFirstColumn="0" w:lastRowLastColumn="0"/>
            <w:tcW w:w="2839" w:type="dxa"/>
          </w:tcPr>
          <w:p w14:paraId="6ACA6D9D" w14:textId="77777777" w:rsidR="00AA7A87" w:rsidRPr="0004098F" w:rsidRDefault="00AA7A87" w:rsidP="00FB2CBF">
            <w:pPr>
              <w:rPr>
                <w:color w:val="264F90"/>
              </w:rPr>
            </w:pPr>
            <w:r w:rsidRPr="0004098F">
              <w:rPr>
                <w:color w:val="264F90"/>
              </w:rPr>
              <w:t>Enquiries:</w:t>
            </w:r>
          </w:p>
        </w:tc>
        <w:tc>
          <w:tcPr>
            <w:tcW w:w="5950" w:type="dxa"/>
          </w:tcPr>
          <w:p w14:paraId="7C97D1E9" w14:textId="17777294" w:rsidR="00AA7A87" w:rsidRPr="00854541" w:rsidRDefault="00AA7A87" w:rsidP="00FB2CBF">
            <w:pPr>
              <w:cnfStyle w:val="000000000000" w:firstRow="0" w:lastRow="0" w:firstColumn="0" w:lastColumn="0" w:oddVBand="0" w:evenVBand="0" w:oddHBand="0" w:evenHBand="0" w:firstRowFirstColumn="0" w:firstRowLastColumn="0" w:lastRowFirstColumn="0" w:lastRowLastColumn="0"/>
            </w:pPr>
            <w:r w:rsidRPr="00854541">
              <w:t>If you have any questions, contact</w:t>
            </w:r>
            <w:r w:rsidR="00201ACE" w:rsidRPr="00854541">
              <w:t xml:space="preserve"> us </w:t>
            </w:r>
            <w:r w:rsidR="00030E0C" w:rsidRPr="00854541">
              <w:t>on 13 28 46</w:t>
            </w:r>
            <w:r w:rsidR="003E2C3B" w:rsidRPr="00854541">
              <w:t>.</w:t>
            </w:r>
          </w:p>
        </w:tc>
      </w:tr>
      <w:tr w:rsidR="00EE04B9" w:rsidRPr="007040EB" w14:paraId="0022E681" w14:textId="77777777" w:rsidTr="00361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9" w:type="dxa"/>
          </w:tcPr>
          <w:p w14:paraId="6FE8708B" w14:textId="77777777" w:rsidR="00AA7A87" w:rsidRPr="0004098F" w:rsidRDefault="00AA7A87" w:rsidP="00FB2CBF">
            <w:pPr>
              <w:rPr>
                <w:color w:val="264F90"/>
              </w:rPr>
            </w:pPr>
            <w:r w:rsidRPr="0004098F">
              <w:rPr>
                <w:color w:val="264F90"/>
              </w:rPr>
              <w:t>Date guidelines released:</w:t>
            </w:r>
          </w:p>
        </w:tc>
        <w:tc>
          <w:tcPr>
            <w:tcW w:w="5950" w:type="dxa"/>
          </w:tcPr>
          <w:p w14:paraId="43326A40" w14:textId="64822D41" w:rsidR="00AA7A87" w:rsidRPr="00854541" w:rsidRDefault="005B56A5" w:rsidP="00FB2CBF">
            <w:pPr>
              <w:cnfStyle w:val="000000100000" w:firstRow="0" w:lastRow="0" w:firstColumn="0" w:lastColumn="0" w:oddVBand="0" w:evenVBand="0" w:oddHBand="1" w:evenHBand="0" w:firstRowFirstColumn="0" w:firstRowLastColumn="0" w:lastRowFirstColumn="0" w:lastRowLastColumn="0"/>
            </w:pPr>
            <w:r>
              <w:t>10 November 2025</w:t>
            </w:r>
          </w:p>
        </w:tc>
      </w:tr>
      <w:tr w:rsidR="00AA7A87" w14:paraId="6AA65F5E" w14:textId="77777777" w:rsidTr="003616F6">
        <w:tc>
          <w:tcPr>
            <w:cnfStyle w:val="001000000000" w:firstRow="0" w:lastRow="0" w:firstColumn="1" w:lastColumn="0" w:oddVBand="0" w:evenVBand="0" w:oddHBand="0" w:evenHBand="0" w:firstRowFirstColumn="0" w:firstRowLastColumn="0" w:lastRowFirstColumn="0" w:lastRowLastColumn="0"/>
            <w:tcW w:w="2839" w:type="dxa"/>
          </w:tcPr>
          <w:p w14:paraId="55F1A0C1" w14:textId="77777777" w:rsidR="00AA7A87" w:rsidRPr="0004098F" w:rsidRDefault="00AA7A87" w:rsidP="00FB2CBF">
            <w:pPr>
              <w:rPr>
                <w:color w:val="264F90"/>
              </w:rPr>
            </w:pPr>
            <w:r w:rsidRPr="0004098F">
              <w:rPr>
                <w:color w:val="264F90"/>
              </w:rPr>
              <w:t>Type of grant opportunity:</w:t>
            </w:r>
          </w:p>
        </w:tc>
        <w:tc>
          <w:tcPr>
            <w:tcW w:w="5950" w:type="dxa"/>
          </w:tcPr>
          <w:p w14:paraId="31B0E74E" w14:textId="6BA49EF4" w:rsidR="00AA7A87" w:rsidRPr="00F65C53" w:rsidRDefault="00030E0C" w:rsidP="00646827">
            <w:pPr>
              <w:cnfStyle w:val="000000000000" w:firstRow="0" w:lastRow="0" w:firstColumn="0" w:lastColumn="0" w:oddVBand="0" w:evenVBand="0" w:oddHBand="0" w:evenHBand="0" w:firstRowFirstColumn="0" w:firstRowLastColumn="0" w:lastRowFirstColumn="0" w:lastRowLastColumn="0"/>
            </w:pPr>
            <w:r w:rsidRPr="005A61FE">
              <w:t>Targeted</w:t>
            </w:r>
            <w:r w:rsidR="00AA7A87" w:rsidRPr="00F65C53">
              <w:t xml:space="preserve"> competitive</w:t>
            </w:r>
          </w:p>
        </w:tc>
      </w:tr>
    </w:tbl>
    <w:p w14:paraId="25F651C6" w14:textId="77777777" w:rsidR="00C108BC" w:rsidRDefault="00C108BC" w:rsidP="00077C3D"/>
    <w:p w14:paraId="25F651C7" w14:textId="77777777" w:rsidR="003871B6" w:rsidRDefault="003871B6" w:rsidP="00077C3D">
      <w:pPr>
        <w:sectPr w:rsidR="003871B6" w:rsidSect="002007FC">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418" w:bottom="1418" w:left="1701" w:header="709" w:footer="709" w:gutter="0"/>
          <w:cols w:space="708"/>
          <w:titlePg/>
          <w:docGrid w:linePitch="360"/>
        </w:sectPr>
      </w:pPr>
    </w:p>
    <w:p w14:paraId="25F651C8" w14:textId="3FCB2955" w:rsidR="00227D98" w:rsidRPr="00B40E09" w:rsidRDefault="00E31F9B" w:rsidP="00EB746B">
      <w:pPr>
        <w:pStyle w:val="TOCHeading"/>
        <w:rPr>
          <w:sz w:val="36"/>
          <w:szCs w:val="36"/>
        </w:rPr>
      </w:pPr>
      <w:bookmarkStart w:id="0" w:name="_Toc164844258"/>
      <w:bookmarkStart w:id="1" w:name="_Toc383003250"/>
      <w:bookmarkStart w:id="2" w:name="_Toc164844257"/>
      <w:r w:rsidRPr="00B40E09">
        <w:rPr>
          <w:sz w:val="36"/>
          <w:szCs w:val="36"/>
        </w:rPr>
        <w:lastRenderedPageBreak/>
        <w:t>Contents</w:t>
      </w:r>
      <w:bookmarkEnd w:id="0"/>
      <w:bookmarkEnd w:id="1"/>
    </w:p>
    <w:p w14:paraId="524FFF03" w14:textId="6EDDAE16" w:rsidR="00B02B34" w:rsidRDefault="004A238A">
      <w:pPr>
        <w:pStyle w:val="TOC2"/>
        <w:rPr>
          <w:rFonts w:asciiTheme="minorHAnsi" w:eastAsiaTheme="minorEastAsia" w:hAnsiTheme="minorHAnsi"/>
          <w:b w:val="0"/>
          <w:noProof/>
          <w:kern w:val="2"/>
          <w:sz w:val="24"/>
          <w:szCs w:val="24"/>
          <w:lang w:eastAsia="en-AU"/>
          <w14:ligatures w14:val="standardContextual"/>
        </w:rPr>
      </w:pPr>
      <w:r w:rsidRPr="00007E4B">
        <w:fldChar w:fldCharType="begin"/>
      </w:r>
      <w:r>
        <w:rPr>
          <w:szCs w:val="28"/>
        </w:rPr>
        <w:instrText xml:space="preserve"> TOC \o "2-9" </w:instrText>
      </w:r>
      <w:r w:rsidRPr="00007E4B">
        <w:fldChar w:fldCharType="separate"/>
      </w:r>
      <w:r w:rsidR="00B02B34">
        <w:rPr>
          <w:noProof/>
        </w:rPr>
        <w:t>1.</w:t>
      </w:r>
      <w:r w:rsidR="00B02B34">
        <w:rPr>
          <w:rFonts w:asciiTheme="minorHAnsi" w:eastAsiaTheme="minorEastAsia" w:hAnsiTheme="minorHAnsi"/>
          <w:b w:val="0"/>
          <w:noProof/>
          <w:kern w:val="2"/>
          <w:sz w:val="24"/>
          <w:szCs w:val="24"/>
          <w:lang w:eastAsia="en-AU"/>
          <w14:ligatures w14:val="standardContextual"/>
        </w:rPr>
        <w:tab/>
      </w:r>
      <w:r w:rsidR="00B02B34">
        <w:rPr>
          <w:noProof/>
        </w:rPr>
        <w:t>Supporting Fresh Produce Suppliers – Food and Grocery Code Education Program processes</w:t>
      </w:r>
      <w:r w:rsidR="00B02B34">
        <w:rPr>
          <w:noProof/>
        </w:rPr>
        <w:tab/>
      </w:r>
      <w:r w:rsidR="00B02B34">
        <w:rPr>
          <w:noProof/>
        </w:rPr>
        <w:fldChar w:fldCharType="begin"/>
      </w:r>
      <w:r w:rsidR="00B02B34">
        <w:rPr>
          <w:noProof/>
        </w:rPr>
        <w:instrText xml:space="preserve"> PAGEREF _Toc211873543 \h </w:instrText>
      </w:r>
      <w:r w:rsidR="00B02B34">
        <w:rPr>
          <w:noProof/>
        </w:rPr>
      </w:r>
      <w:r w:rsidR="00B02B34">
        <w:rPr>
          <w:noProof/>
        </w:rPr>
        <w:fldChar w:fldCharType="separate"/>
      </w:r>
      <w:r w:rsidR="00BA4002">
        <w:rPr>
          <w:noProof/>
        </w:rPr>
        <w:t>4</w:t>
      </w:r>
      <w:r w:rsidR="00B02B34">
        <w:rPr>
          <w:noProof/>
        </w:rPr>
        <w:fldChar w:fldCharType="end"/>
      </w:r>
    </w:p>
    <w:p w14:paraId="61F6F5EC" w14:textId="6210B264"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w:t>
      </w:r>
      <w:r>
        <w:rPr>
          <w:rFonts w:asciiTheme="minorHAnsi" w:eastAsiaTheme="minorEastAsia" w:hAnsiTheme="minorHAnsi"/>
          <w:noProof/>
          <w:kern w:val="2"/>
          <w:sz w:val="24"/>
          <w:szCs w:val="24"/>
          <w:lang w:eastAsia="en-AU"/>
          <w14:ligatures w14:val="standardContextual"/>
        </w:rPr>
        <w:tab/>
      </w:r>
      <w:r>
        <w:rPr>
          <w:noProof/>
        </w:rPr>
        <w:t>Introduction</w:t>
      </w:r>
      <w:r>
        <w:rPr>
          <w:noProof/>
        </w:rPr>
        <w:tab/>
      </w:r>
      <w:r>
        <w:rPr>
          <w:noProof/>
        </w:rPr>
        <w:fldChar w:fldCharType="begin"/>
      </w:r>
      <w:r>
        <w:rPr>
          <w:noProof/>
        </w:rPr>
        <w:instrText xml:space="preserve"> PAGEREF _Toc211873544 \h </w:instrText>
      </w:r>
      <w:r>
        <w:rPr>
          <w:noProof/>
        </w:rPr>
      </w:r>
      <w:r>
        <w:rPr>
          <w:noProof/>
        </w:rPr>
        <w:fldChar w:fldCharType="separate"/>
      </w:r>
      <w:r w:rsidR="00BA4002">
        <w:rPr>
          <w:noProof/>
        </w:rPr>
        <w:t>5</w:t>
      </w:r>
      <w:r>
        <w:rPr>
          <w:noProof/>
        </w:rPr>
        <w:fldChar w:fldCharType="end"/>
      </w:r>
    </w:p>
    <w:p w14:paraId="5A4544C9" w14:textId="38654D2E"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2.</w:t>
      </w:r>
      <w:r>
        <w:rPr>
          <w:rFonts w:asciiTheme="minorHAnsi" w:eastAsiaTheme="minorEastAsia" w:hAnsiTheme="minorHAnsi"/>
          <w:b w:val="0"/>
          <w:noProof/>
          <w:kern w:val="2"/>
          <w:sz w:val="24"/>
          <w:szCs w:val="24"/>
          <w:lang w:eastAsia="en-AU"/>
          <w14:ligatures w14:val="standardContextual"/>
        </w:rPr>
        <w:tab/>
      </w:r>
      <w:r>
        <w:rPr>
          <w:noProof/>
        </w:rPr>
        <w:t>About the grant program</w:t>
      </w:r>
      <w:r>
        <w:rPr>
          <w:noProof/>
        </w:rPr>
        <w:tab/>
      </w:r>
      <w:r>
        <w:rPr>
          <w:noProof/>
        </w:rPr>
        <w:fldChar w:fldCharType="begin"/>
      </w:r>
      <w:r>
        <w:rPr>
          <w:noProof/>
        </w:rPr>
        <w:instrText xml:space="preserve"> PAGEREF _Toc211873545 \h </w:instrText>
      </w:r>
      <w:r>
        <w:rPr>
          <w:noProof/>
        </w:rPr>
      </w:r>
      <w:r>
        <w:rPr>
          <w:noProof/>
        </w:rPr>
        <w:fldChar w:fldCharType="separate"/>
      </w:r>
      <w:r w:rsidR="00BA4002">
        <w:rPr>
          <w:noProof/>
        </w:rPr>
        <w:t>5</w:t>
      </w:r>
      <w:r>
        <w:rPr>
          <w:noProof/>
        </w:rPr>
        <w:fldChar w:fldCharType="end"/>
      </w:r>
    </w:p>
    <w:p w14:paraId="2E6CBBFF" w14:textId="61B3E71C"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3.</w:t>
      </w:r>
      <w:r>
        <w:rPr>
          <w:rFonts w:asciiTheme="minorHAnsi" w:eastAsiaTheme="minorEastAsia" w:hAnsiTheme="minorHAnsi"/>
          <w:b w:val="0"/>
          <w:noProof/>
          <w:kern w:val="2"/>
          <w:sz w:val="24"/>
          <w:szCs w:val="24"/>
          <w:lang w:eastAsia="en-AU"/>
          <w14:ligatures w14:val="standardContextual"/>
        </w:rPr>
        <w:tab/>
      </w:r>
      <w:r>
        <w:rPr>
          <w:noProof/>
        </w:rPr>
        <w:t>Grant amount and grant period</w:t>
      </w:r>
      <w:r>
        <w:rPr>
          <w:noProof/>
        </w:rPr>
        <w:tab/>
      </w:r>
      <w:r>
        <w:rPr>
          <w:noProof/>
        </w:rPr>
        <w:fldChar w:fldCharType="begin"/>
      </w:r>
      <w:r>
        <w:rPr>
          <w:noProof/>
        </w:rPr>
        <w:instrText xml:space="preserve"> PAGEREF _Toc211873546 \h </w:instrText>
      </w:r>
      <w:r>
        <w:rPr>
          <w:noProof/>
        </w:rPr>
      </w:r>
      <w:r>
        <w:rPr>
          <w:noProof/>
        </w:rPr>
        <w:fldChar w:fldCharType="separate"/>
      </w:r>
      <w:r w:rsidR="00BA4002">
        <w:rPr>
          <w:noProof/>
        </w:rPr>
        <w:t>6</w:t>
      </w:r>
      <w:r>
        <w:rPr>
          <w:noProof/>
        </w:rPr>
        <w:fldChar w:fldCharType="end"/>
      </w:r>
    </w:p>
    <w:p w14:paraId="1C74EB79" w14:textId="5E32E1D0"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3.1.</w:t>
      </w:r>
      <w:r>
        <w:rPr>
          <w:rFonts w:asciiTheme="minorHAnsi" w:eastAsiaTheme="minorEastAsia" w:hAnsiTheme="minorHAnsi"/>
          <w:noProof/>
          <w:kern w:val="2"/>
          <w:sz w:val="24"/>
          <w:szCs w:val="24"/>
          <w:lang w:eastAsia="en-AU"/>
          <w14:ligatures w14:val="standardContextual"/>
        </w:rPr>
        <w:tab/>
      </w:r>
      <w:r>
        <w:rPr>
          <w:noProof/>
        </w:rPr>
        <w:t>Grants available</w:t>
      </w:r>
      <w:r>
        <w:rPr>
          <w:noProof/>
        </w:rPr>
        <w:tab/>
      </w:r>
      <w:r>
        <w:rPr>
          <w:noProof/>
        </w:rPr>
        <w:fldChar w:fldCharType="begin"/>
      </w:r>
      <w:r>
        <w:rPr>
          <w:noProof/>
        </w:rPr>
        <w:instrText xml:space="preserve"> PAGEREF _Toc211873547 \h </w:instrText>
      </w:r>
      <w:r>
        <w:rPr>
          <w:noProof/>
        </w:rPr>
      </w:r>
      <w:r>
        <w:rPr>
          <w:noProof/>
        </w:rPr>
        <w:fldChar w:fldCharType="separate"/>
      </w:r>
      <w:r w:rsidR="00BA4002">
        <w:rPr>
          <w:noProof/>
        </w:rPr>
        <w:t>6</w:t>
      </w:r>
      <w:r>
        <w:rPr>
          <w:noProof/>
        </w:rPr>
        <w:fldChar w:fldCharType="end"/>
      </w:r>
    </w:p>
    <w:p w14:paraId="4C7A3F86" w14:textId="6AF877C8"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3.2.</w:t>
      </w:r>
      <w:r>
        <w:rPr>
          <w:rFonts w:asciiTheme="minorHAnsi" w:eastAsiaTheme="minorEastAsia" w:hAnsiTheme="minorHAnsi"/>
          <w:noProof/>
          <w:kern w:val="2"/>
          <w:sz w:val="24"/>
          <w:szCs w:val="24"/>
          <w:lang w:eastAsia="en-AU"/>
          <w14:ligatures w14:val="standardContextual"/>
        </w:rPr>
        <w:tab/>
      </w:r>
      <w:r>
        <w:rPr>
          <w:noProof/>
        </w:rPr>
        <w:t>Project period</w:t>
      </w:r>
      <w:r>
        <w:rPr>
          <w:noProof/>
        </w:rPr>
        <w:tab/>
      </w:r>
      <w:r>
        <w:rPr>
          <w:noProof/>
        </w:rPr>
        <w:fldChar w:fldCharType="begin"/>
      </w:r>
      <w:r>
        <w:rPr>
          <w:noProof/>
        </w:rPr>
        <w:instrText xml:space="preserve"> PAGEREF _Toc211873548 \h </w:instrText>
      </w:r>
      <w:r>
        <w:rPr>
          <w:noProof/>
        </w:rPr>
      </w:r>
      <w:r>
        <w:rPr>
          <w:noProof/>
        </w:rPr>
        <w:fldChar w:fldCharType="separate"/>
      </w:r>
      <w:r w:rsidR="00BA4002">
        <w:rPr>
          <w:noProof/>
        </w:rPr>
        <w:t>6</w:t>
      </w:r>
      <w:r>
        <w:rPr>
          <w:noProof/>
        </w:rPr>
        <w:fldChar w:fldCharType="end"/>
      </w:r>
    </w:p>
    <w:p w14:paraId="08E3C4DC" w14:textId="0E99071F"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4.</w:t>
      </w:r>
      <w:r>
        <w:rPr>
          <w:rFonts w:asciiTheme="minorHAnsi" w:eastAsiaTheme="minorEastAsia" w:hAnsiTheme="minorHAnsi"/>
          <w:b w:val="0"/>
          <w:noProof/>
          <w:kern w:val="2"/>
          <w:sz w:val="24"/>
          <w:szCs w:val="24"/>
          <w:lang w:eastAsia="en-AU"/>
          <w14:ligatures w14:val="standardContextual"/>
        </w:rPr>
        <w:tab/>
      </w:r>
      <w:r>
        <w:rPr>
          <w:noProof/>
        </w:rPr>
        <w:t>Eligibility criteria</w:t>
      </w:r>
      <w:r>
        <w:rPr>
          <w:noProof/>
        </w:rPr>
        <w:tab/>
      </w:r>
      <w:r>
        <w:rPr>
          <w:noProof/>
        </w:rPr>
        <w:fldChar w:fldCharType="begin"/>
      </w:r>
      <w:r>
        <w:rPr>
          <w:noProof/>
        </w:rPr>
        <w:instrText xml:space="preserve"> PAGEREF _Toc211873549 \h </w:instrText>
      </w:r>
      <w:r>
        <w:rPr>
          <w:noProof/>
        </w:rPr>
      </w:r>
      <w:r>
        <w:rPr>
          <w:noProof/>
        </w:rPr>
        <w:fldChar w:fldCharType="separate"/>
      </w:r>
      <w:r w:rsidR="00BA4002">
        <w:rPr>
          <w:noProof/>
        </w:rPr>
        <w:t>6</w:t>
      </w:r>
      <w:r>
        <w:rPr>
          <w:noProof/>
        </w:rPr>
        <w:fldChar w:fldCharType="end"/>
      </w:r>
    </w:p>
    <w:p w14:paraId="2503E2D9" w14:textId="2C78BF9A"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4.1.</w:t>
      </w:r>
      <w:r>
        <w:rPr>
          <w:rFonts w:asciiTheme="minorHAnsi" w:eastAsiaTheme="minorEastAsia" w:hAnsiTheme="minorHAnsi"/>
          <w:noProof/>
          <w:kern w:val="2"/>
          <w:sz w:val="24"/>
          <w:szCs w:val="24"/>
          <w:lang w:eastAsia="en-AU"/>
          <w14:ligatures w14:val="standardContextual"/>
        </w:rPr>
        <w:tab/>
      </w:r>
      <w:r>
        <w:rPr>
          <w:noProof/>
        </w:rPr>
        <w:t>Who is eligible to apply for a grant?</w:t>
      </w:r>
      <w:r>
        <w:rPr>
          <w:noProof/>
        </w:rPr>
        <w:tab/>
      </w:r>
      <w:r>
        <w:rPr>
          <w:noProof/>
        </w:rPr>
        <w:fldChar w:fldCharType="begin"/>
      </w:r>
      <w:r>
        <w:rPr>
          <w:noProof/>
        </w:rPr>
        <w:instrText xml:space="preserve"> PAGEREF _Toc211873550 \h </w:instrText>
      </w:r>
      <w:r>
        <w:rPr>
          <w:noProof/>
        </w:rPr>
      </w:r>
      <w:r>
        <w:rPr>
          <w:noProof/>
        </w:rPr>
        <w:fldChar w:fldCharType="separate"/>
      </w:r>
      <w:r w:rsidR="00BA4002">
        <w:rPr>
          <w:noProof/>
        </w:rPr>
        <w:t>7</w:t>
      </w:r>
      <w:r>
        <w:rPr>
          <w:noProof/>
        </w:rPr>
        <w:fldChar w:fldCharType="end"/>
      </w:r>
    </w:p>
    <w:p w14:paraId="212257C8" w14:textId="5A87FF99"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4.2.</w:t>
      </w:r>
      <w:r>
        <w:rPr>
          <w:rFonts w:asciiTheme="minorHAnsi" w:eastAsiaTheme="minorEastAsia" w:hAnsiTheme="minorHAnsi"/>
          <w:noProof/>
          <w:kern w:val="2"/>
          <w:sz w:val="24"/>
          <w:szCs w:val="24"/>
          <w:lang w:eastAsia="en-AU"/>
          <w14:ligatures w14:val="standardContextual"/>
        </w:rPr>
        <w:tab/>
      </w:r>
      <w:r>
        <w:rPr>
          <w:noProof/>
        </w:rPr>
        <w:t>Additional eligibility requirements</w:t>
      </w:r>
      <w:r>
        <w:rPr>
          <w:noProof/>
        </w:rPr>
        <w:tab/>
      </w:r>
      <w:r>
        <w:rPr>
          <w:noProof/>
        </w:rPr>
        <w:fldChar w:fldCharType="begin"/>
      </w:r>
      <w:r>
        <w:rPr>
          <w:noProof/>
        </w:rPr>
        <w:instrText xml:space="preserve"> PAGEREF _Toc211873551 \h </w:instrText>
      </w:r>
      <w:r>
        <w:rPr>
          <w:noProof/>
        </w:rPr>
      </w:r>
      <w:r>
        <w:rPr>
          <w:noProof/>
        </w:rPr>
        <w:fldChar w:fldCharType="separate"/>
      </w:r>
      <w:r w:rsidR="00BA4002">
        <w:rPr>
          <w:noProof/>
        </w:rPr>
        <w:t>7</w:t>
      </w:r>
      <w:r>
        <w:rPr>
          <w:noProof/>
        </w:rPr>
        <w:fldChar w:fldCharType="end"/>
      </w:r>
    </w:p>
    <w:p w14:paraId="3D8E48EE" w14:textId="077EF712"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4.3.</w:t>
      </w:r>
      <w:r>
        <w:rPr>
          <w:rFonts w:asciiTheme="minorHAnsi" w:eastAsiaTheme="minorEastAsia" w:hAnsiTheme="minorHAnsi"/>
          <w:noProof/>
          <w:kern w:val="2"/>
          <w:sz w:val="24"/>
          <w:szCs w:val="24"/>
          <w:lang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_Toc211873552 \h </w:instrText>
      </w:r>
      <w:r>
        <w:rPr>
          <w:noProof/>
        </w:rPr>
      </w:r>
      <w:r>
        <w:rPr>
          <w:noProof/>
        </w:rPr>
        <w:fldChar w:fldCharType="separate"/>
      </w:r>
      <w:r w:rsidR="00BA4002">
        <w:rPr>
          <w:noProof/>
        </w:rPr>
        <w:t>8</w:t>
      </w:r>
      <w:r>
        <w:rPr>
          <w:noProof/>
        </w:rPr>
        <w:fldChar w:fldCharType="end"/>
      </w:r>
    </w:p>
    <w:p w14:paraId="1690B1EC" w14:textId="1E5EE473"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4.4.</w:t>
      </w:r>
      <w:r>
        <w:rPr>
          <w:rFonts w:asciiTheme="minorHAnsi" w:eastAsiaTheme="minorEastAsia" w:hAnsiTheme="minorHAnsi"/>
          <w:noProof/>
          <w:kern w:val="2"/>
          <w:sz w:val="24"/>
          <w:szCs w:val="24"/>
          <w:lang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_Toc211873553 \h </w:instrText>
      </w:r>
      <w:r>
        <w:rPr>
          <w:noProof/>
        </w:rPr>
      </w:r>
      <w:r>
        <w:rPr>
          <w:noProof/>
        </w:rPr>
        <w:fldChar w:fldCharType="separate"/>
      </w:r>
      <w:r w:rsidR="00BA4002">
        <w:rPr>
          <w:noProof/>
        </w:rPr>
        <w:t>8</w:t>
      </w:r>
      <w:r>
        <w:rPr>
          <w:noProof/>
        </w:rPr>
        <w:fldChar w:fldCharType="end"/>
      </w:r>
    </w:p>
    <w:p w14:paraId="48066DF2" w14:textId="6C396445"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5.</w:t>
      </w:r>
      <w:r>
        <w:rPr>
          <w:rFonts w:asciiTheme="minorHAnsi" w:eastAsiaTheme="minorEastAsia" w:hAnsiTheme="minorHAnsi"/>
          <w:b w:val="0"/>
          <w:noProof/>
          <w:kern w:val="2"/>
          <w:sz w:val="24"/>
          <w:szCs w:val="24"/>
          <w:lang w:eastAsia="en-AU"/>
          <w14:ligatures w14:val="standardContextual"/>
        </w:rPr>
        <w:tab/>
      </w:r>
      <w:r>
        <w:rPr>
          <w:noProof/>
        </w:rPr>
        <w:t>What the grant money can be used for</w:t>
      </w:r>
      <w:r>
        <w:rPr>
          <w:noProof/>
        </w:rPr>
        <w:tab/>
      </w:r>
      <w:r>
        <w:rPr>
          <w:noProof/>
        </w:rPr>
        <w:fldChar w:fldCharType="begin"/>
      </w:r>
      <w:r>
        <w:rPr>
          <w:noProof/>
        </w:rPr>
        <w:instrText xml:space="preserve"> PAGEREF _Toc211873554 \h </w:instrText>
      </w:r>
      <w:r>
        <w:rPr>
          <w:noProof/>
        </w:rPr>
      </w:r>
      <w:r>
        <w:rPr>
          <w:noProof/>
        </w:rPr>
        <w:fldChar w:fldCharType="separate"/>
      </w:r>
      <w:r w:rsidR="00BA4002">
        <w:rPr>
          <w:noProof/>
        </w:rPr>
        <w:t>8</w:t>
      </w:r>
      <w:r>
        <w:rPr>
          <w:noProof/>
        </w:rPr>
        <w:fldChar w:fldCharType="end"/>
      </w:r>
    </w:p>
    <w:p w14:paraId="39B4B422" w14:textId="5BDB3932"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5.1.</w:t>
      </w:r>
      <w:r>
        <w:rPr>
          <w:rFonts w:asciiTheme="minorHAnsi" w:eastAsiaTheme="minorEastAsia" w:hAnsiTheme="minorHAnsi"/>
          <w:noProof/>
          <w:kern w:val="2"/>
          <w:sz w:val="24"/>
          <w:szCs w:val="24"/>
          <w:lang w:eastAsia="en-AU"/>
          <w14:ligatures w14:val="standardContextual"/>
        </w:rPr>
        <w:tab/>
      </w:r>
      <w:r>
        <w:rPr>
          <w:noProof/>
        </w:rPr>
        <w:t>Eligible grant activities</w:t>
      </w:r>
      <w:r>
        <w:rPr>
          <w:noProof/>
        </w:rPr>
        <w:tab/>
      </w:r>
      <w:r>
        <w:rPr>
          <w:noProof/>
        </w:rPr>
        <w:fldChar w:fldCharType="begin"/>
      </w:r>
      <w:r>
        <w:rPr>
          <w:noProof/>
        </w:rPr>
        <w:instrText xml:space="preserve"> PAGEREF _Toc211873555 \h </w:instrText>
      </w:r>
      <w:r>
        <w:rPr>
          <w:noProof/>
        </w:rPr>
      </w:r>
      <w:r>
        <w:rPr>
          <w:noProof/>
        </w:rPr>
        <w:fldChar w:fldCharType="separate"/>
      </w:r>
      <w:r w:rsidR="00BA4002">
        <w:rPr>
          <w:noProof/>
        </w:rPr>
        <w:t>8</w:t>
      </w:r>
      <w:r>
        <w:rPr>
          <w:noProof/>
        </w:rPr>
        <w:fldChar w:fldCharType="end"/>
      </w:r>
    </w:p>
    <w:p w14:paraId="646F404F" w14:textId="788A1071"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5.2.</w:t>
      </w:r>
      <w:r>
        <w:rPr>
          <w:rFonts w:asciiTheme="minorHAnsi" w:eastAsiaTheme="minorEastAsia" w:hAnsiTheme="minorHAnsi"/>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_Toc211873556 \h </w:instrText>
      </w:r>
      <w:r>
        <w:rPr>
          <w:noProof/>
        </w:rPr>
      </w:r>
      <w:r>
        <w:rPr>
          <w:noProof/>
        </w:rPr>
        <w:fldChar w:fldCharType="separate"/>
      </w:r>
      <w:r w:rsidR="00BA4002">
        <w:rPr>
          <w:noProof/>
        </w:rPr>
        <w:t>9</w:t>
      </w:r>
      <w:r>
        <w:rPr>
          <w:noProof/>
        </w:rPr>
        <w:fldChar w:fldCharType="end"/>
      </w:r>
    </w:p>
    <w:p w14:paraId="1B030D3D" w14:textId="682E37CA"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5.3.</w:t>
      </w:r>
      <w:r>
        <w:rPr>
          <w:rFonts w:asciiTheme="minorHAnsi" w:eastAsiaTheme="minorEastAsia" w:hAnsiTheme="minorHAnsi"/>
          <w:noProof/>
          <w:kern w:val="2"/>
          <w:sz w:val="24"/>
          <w:szCs w:val="24"/>
          <w:lang w:eastAsia="en-AU"/>
          <w14:ligatures w14:val="standardContextual"/>
        </w:rPr>
        <w:tab/>
      </w:r>
      <w:r>
        <w:rPr>
          <w:noProof/>
        </w:rPr>
        <w:t>What the grant money cannot be used for</w:t>
      </w:r>
      <w:r>
        <w:rPr>
          <w:noProof/>
        </w:rPr>
        <w:tab/>
      </w:r>
      <w:r>
        <w:rPr>
          <w:noProof/>
        </w:rPr>
        <w:fldChar w:fldCharType="begin"/>
      </w:r>
      <w:r>
        <w:rPr>
          <w:noProof/>
        </w:rPr>
        <w:instrText xml:space="preserve"> PAGEREF _Toc211873557 \h </w:instrText>
      </w:r>
      <w:r>
        <w:rPr>
          <w:noProof/>
        </w:rPr>
      </w:r>
      <w:r>
        <w:rPr>
          <w:noProof/>
        </w:rPr>
        <w:fldChar w:fldCharType="separate"/>
      </w:r>
      <w:r w:rsidR="00BA4002">
        <w:rPr>
          <w:noProof/>
        </w:rPr>
        <w:t>9</w:t>
      </w:r>
      <w:r>
        <w:rPr>
          <w:noProof/>
        </w:rPr>
        <w:fldChar w:fldCharType="end"/>
      </w:r>
    </w:p>
    <w:p w14:paraId="5F1F9E45" w14:textId="5829013E"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6.</w:t>
      </w:r>
      <w:r>
        <w:rPr>
          <w:rFonts w:asciiTheme="minorHAnsi" w:eastAsiaTheme="minorEastAsia" w:hAnsiTheme="minorHAnsi"/>
          <w:b w:val="0"/>
          <w:noProof/>
          <w:kern w:val="2"/>
          <w:sz w:val="24"/>
          <w:szCs w:val="24"/>
          <w:lang w:eastAsia="en-AU"/>
          <w14:ligatures w14:val="standardContextual"/>
        </w:rPr>
        <w:tab/>
      </w:r>
      <w:r>
        <w:rPr>
          <w:noProof/>
        </w:rPr>
        <w:t>The assessment criteria</w:t>
      </w:r>
      <w:r>
        <w:rPr>
          <w:noProof/>
        </w:rPr>
        <w:tab/>
      </w:r>
      <w:r>
        <w:rPr>
          <w:noProof/>
        </w:rPr>
        <w:fldChar w:fldCharType="begin"/>
      </w:r>
      <w:r>
        <w:rPr>
          <w:noProof/>
        </w:rPr>
        <w:instrText xml:space="preserve"> PAGEREF _Toc211873558 \h </w:instrText>
      </w:r>
      <w:r>
        <w:rPr>
          <w:noProof/>
        </w:rPr>
      </w:r>
      <w:r>
        <w:rPr>
          <w:noProof/>
        </w:rPr>
        <w:fldChar w:fldCharType="separate"/>
      </w:r>
      <w:r w:rsidR="00BA4002">
        <w:rPr>
          <w:noProof/>
        </w:rPr>
        <w:t>9</w:t>
      </w:r>
      <w:r>
        <w:rPr>
          <w:noProof/>
        </w:rPr>
        <w:fldChar w:fldCharType="end"/>
      </w:r>
    </w:p>
    <w:p w14:paraId="5B07B759" w14:textId="7B499D7A"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6.1.</w:t>
      </w:r>
      <w:r>
        <w:rPr>
          <w:rFonts w:asciiTheme="minorHAnsi" w:eastAsiaTheme="minorEastAsia" w:hAnsiTheme="minorHAnsi"/>
          <w:noProof/>
          <w:kern w:val="2"/>
          <w:sz w:val="24"/>
          <w:szCs w:val="24"/>
          <w:lang w:eastAsia="en-AU"/>
          <w14:ligatures w14:val="standardContextual"/>
        </w:rPr>
        <w:tab/>
      </w:r>
      <w:r>
        <w:rPr>
          <w:noProof/>
        </w:rPr>
        <w:t>Assessment criterion 1</w:t>
      </w:r>
      <w:r>
        <w:rPr>
          <w:noProof/>
        </w:rPr>
        <w:tab/>
      </w:r>
      <w:r>
        <w:rPr>
          <w:noProof/>
        </w:rPr>
        <w:fldChar w:fldCharType="begin"/>
      </w:r>
      <w:r>
        <w:rPr>
          <w:noProof/>
        </w:rPr>
        <w:instrText xml:space="preserve"> PAGEREF _Toc211873559 \h </w:instrText>
      </w:r>
      <w:r>
        <w:rPr>
          <w:noProof/>
        </w:rPr>
      </w:r>
      <w:r>
        <w:rPr>
          <w:noProof/>
        </w:rPr>
        <w:fldChar w:fldCharType="separate"/>
      </w:r>
      <w:r w:rsidR="00BA4002">
        <w:rPr>
          <w:noProof/>
        </w:rPr>
        <w:t>10</w:t>
      </w:r>
      <w:r>
        <w:rPr>
          <w:noProof/>
        </w:rPr>
        <w:fldChar w:fldCharType="end"/>
      </w:r>
    </w:p>
    <w:p w14:paraId="5211BBF4" w14:textId="60904E1F"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6.2.</w:t>
      </w:r>
      <w:r>
        <w:rPr>
          <w:rFonts w:asciiTheme="minorHAnsi" w:eastAsiaTheme="minorEastAsia" w:hAnsiTheme="minorHAnsi"/>
          <w:noProof/>
          <w:kern w:val="2"/>
          <w:sz w:val="24"/>
          <w:szCs w:val="24"/>
          <w:lang w:eastAsia="en-AU"/>
          <w14:ligatures w14:val="standardContextual"/>
        </w:rPr>
        <w:tab/>
      </w:r>
      <w:r>
        <w:rPr>
          <w:noProof/>
        </w:rPr>
        <w:t>Assessment criterion 2</w:t>
      </w:r>
      <w:r>
        <w:rPr>
          <w:noProof/>
        </w:rPr>
        <w:tab/>
      </w:r>
      <w:r>
        <w:rPr>
          <w:noProof/>
        </w:rPr>
        <w:fldChar w:fldCharType="begin"/>
      </w:r>
      <w:r>
        <w:rPr>
          <w:noProof/>
        </w:rPr>
        <w:instrText xml:space="preserve"> PAGEREF _Toc211873560 \h </w:instrText>
      </w:r>
      <w:r>
        <w:rPr>
          <w:noProof/>
        </w:rPr>
      </w:r>
      <w:r>
        <w:rPr>
          <w:noProof/>
        </w:rPr>
        <w:fldChar w:fldCharType="separate"/>
      </w:r>
      <w:r w:rsidR="00BA4002">
        <w:rPr>
          <w:noProof/>
        </w:rPr>
        <w:t>10</w:t>
      </w:r>
      <w:r>
        <w:rPr>
          <w:noProof/>
        </w:rPr>
        <w:fldChar w:fldCharType="end"/>
      </w:r>
    </w:p>
    <w:p w14:paraId="0D646BB1" w14:textId="1773A93F"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6.3.</w:t>
      </w:r>
      <w:r>
        <w:rPr>
          <w:rFonts w:asciiTheme="minorHAnsi" w:eastAsiaTheme="minorEastAsia" w:hAnsiTheme="minorHAnsi"/>
          <w:noProof/>
          <w:kern w:val="2"/>
          <w:sz w:val="24"/>
          <w:szCs w:val="24"/>
          <w:lang w:eastAsia="en-AU"/>
          <w14:ligatures w14:val="standardContextual"/>
        </w:rPr>
        <w:tab/>
      </w:r>
      <w:r>
        <w:rPr>
          <w:noProof/>
        </w:rPr>
        <w:t>Assessment criterion 3</w:t>
      </w:r>
      <w:r>
        <w:rPr>
          <w:noProof/>
        </w:rPr>
        <w:tab/>
      </w:r>
      <w:r>
        <w:rPr>
          <w:noProof/>
        </w:rPr>
        <w:fldChar w:fldCharType="begin"/>
      </w:r>
      <w:r>
        <w:rPr>
          <w:noProof/>
        </w:rPr>
        <w:instrText xml:space="preserve"> PAGEREF _Toc211873561 \h </w:instrText>
      </w:r>
      <w:r>
        <w:rPr>
          <w:noProof/>
        </w:rPr>
      </w:r>
      <w:r>
        <w:rPr>
          <w:noProof/>
        </w:rPr>
        <w:fldChar w:fldCharType="separate"/>
      </w:r>
      <w:r w:rsidR="00BA4002">
        <w:rPr>
          <w:noProof/>
        </w:rPr>
        <w:t>10</w:t>
      </w:r>
      <w:r>
        <w:rPr>
          <w:noProof/>
        </w:rPr>
        <w:fldChar w:fldCharType="end"/>
      </w:r>
    </w:p>
    <w:p w14:paraId="608415ED" w14:textId="23B8BC6E"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7.</w:t>
      </w:r>
      <w:r>
        <w:rPr>
          <w:rFonts w:asciiTheme="minorHAnsi" w:eastAsiaTheme="minorEastAsia" w:hAnsiTheme="minorHAnsi"/>
          <w:b w:val="0"/>
          <w:noProof/>
          <w:kern w:val="2"/>
          <w:sz w:val="24"/>
          <w:szCs w:val="24"/>
          <w:lang w:eastAsia="en-AU"/>
          <w14:ligatures w14:val="standardContextual"/>
        </w:rPr>
        <w:tab/>
      </w:r>
      <w:r>
        <w:rPr>
          <w:noProof/>
        </w:rPr>
        <w:t>How to apply</w:t>
      </w:r>
      <w:r>
        <w:rPr>
          <w:noProof/>
        </w:rPr>
        <w:tab/>
      </w:r>
      <w:r>
        <w:rPr>
          <w:noProof/>
        </w:rPr>
        <w:fldChar w:fldCharType="begin"/>
      </w:r>
      <w:r>
        <w:rPr>
          <w:noProof/>
        </w:rPr>
        <w:instrText xml:space="preserve"> PAGEREF _Toc211873562 \h </w:instrText>
      </w:r>
      <w:r>
        <w:rPr>
          <w:noProof/>
        </w:rPr>
      </w:r>
      <w:r>
        <w:rPr>
          <w:noProof/>
        </w:rPr>
        <w:fldChar w:fldCharType="separate"/>
      </w:r>
      <w:r w:rsidR="00BA4002">
        <w:rPr>
          <w:noProof/>
        </w:rPr>
        <w:t>11</w:t>
      </w:r>
      <w:r>
        <w:rPr>
          <w:noProof/>
        </w:rPr>
        <w:fldChar w:fldCharType="end"/>
      </w:r>
    </w:p>
    <w:p w14:paraId="464A20E1" w14:textId="7CF96450"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7.1.</w:t>
      </w:r>
      <w:r>
        <w:rPr>
          <w:rFonts w:asciiTheme="minorHAnsi" w:eastAsiaTheme="minorEastAsia" w:hAnsiTheme="minorHAnsi"/>
          <w:noProof/>
          <w:kern w:val="2"/>
          <w:sz w:val="24"/>
          <w:szCs w:val="24"/>
          <w:lang w:eastAsia="en-AU"/>
          <w14:ligatures w14:val="standardContextual"/>
        </w:rPr>
        <w:tab/>
      </w:r>
      <w:r>
        <w:rPr>
          <w:noProof/>
        </w:rPr>
        <w:t>Attachments to the application</w:t>
      </w:r>
      <w:r>
        <w:rPr>
          <w:noProof/>
        </w:rPr>
        <w:tab/>
      </w:r>
      <w:r>
        <w:rPr>
          <w:noProof/>
        </w:rPr>
        <w:fldChar w:fldCharType="begin"/>
      </w:r>
      <w:r>
        <w:rPr>
          <w:noProof/>
        </w:rPr>
        <w:instrText xml:space="preserve"> PAGEREF _Toc211873563 \h </w:instrText>
      </w:r>
      <w:r>
        <w:rPr>
          <w:noProof/>
        </w:rPr>
      </w:r>
      <w:r>
        <w:rPr>
          <w:noProof/>
        </w:rPr>
        <w:fldChar w:fldCharType="separate"/>
      </w:r>
      <w:r w:rsidR="00BA4002">
        <w:rPr>
          <w:noProof/>
        </w:rPr>
        <w:t>12</w:t>
      </w:r>
      <w:r>
        <w:rPr>
          <w:noProof/>
        </w:rPr>
        <w:fldChar w:fldCharType="end"/>
      </w:r>
    </w:p>
    <w:p w14:paraId="24DC3447" w14:textId="0234683D"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7.2.</w:t>
      </w:r>
      <w:r>
        <w:rPr>
          <w:rFonts w:asciiTheme="minorHAnsi" w:eastAsiaTheme="minorEastAsia" w:hAnsiTheme="minorHAnsi"/>
          <w:noProof/>
          <w:kern w:val="2"/>
          <w:sz w:val="24"/>
          <w:szCs w:val="24"/>
          <w:lang w:eastAsia="en-AU"/>
          <w14:ligatures w14:val="standardContextual"/>
        </w:rPr>
        <w:tab/>
      </w:r>
      <w:r>
        <w:rPr>
          <w:noProof/>
        </w:rPr>
        <w:t>Joint (consortia) applications</w:t>
      </w:r>
      <w:r>
        <w:rPr>
          <w:noProof/>
        </w:rPr>
        <w:tab/>
      </w:r>
      <w:r>
        <w:rPr>
          <w:noProof/>
        </w:rPr>
        <w:fldChar w:fldCharType="begin"/>
      </w:r>
      <w:r>
        <w:rPr>
          <w:noProof/>
        </w:rPr>
        <w:instrText xml:space="preserve"> PAGEREF _Toc211873564 \h </w:instrText>
      </w:r>
      <w:r>
        <w:rPr>
          <w:noProof/>
        </w:rPr>
      </w:r>
      <w:r>
        <w:rPr>
          <w:noProof/>
        </w:rPr>
        <w:fldChar w:fldCharType="separate"/>
      </w:r>
      <w:r w:rsidR="00BA4002">
        <w:rPr>
          <w:noProof/>
        </w:rPr>
        <w:t>12</w:t>
      </w:r>
      <w:r>
        <w:rPr>
          <w:noProof/>
        </w:rPr>
        <w:fldChar w:fldCharType="end"/>
      </w:r>
    </w:p>
    <w:p w14:paraId="2ECE47C8" w14:textId="34116035"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7.3.</w:t>
      </w:r>
      <w:r>
        <w:rPr>
          <w:rFonts w:asciiTheme="minorHAnsi" w:eastAsiaTheme="minorEastAsia" w:hAnsiTheme="minorHAnsi"/>
          <w:noProof/>
          <w:kern w:val="2"/>
          <w:sz w:val="24"/>
          <w:szCs w:val="24"/>
          <w:lang w:eastAsia="en-AU"/>
          <w14:ligatures w14:val="standardContextual"/>
        </w:rPr>
        <w:tab/>
      </w:r>
      <w:r>
        <w:rPr>
          <w:noProof/>
        </w:rPr>
        <w:t>Timing of grant opportunity processes</w:t>
      </w:r>
      <w:r>
        <w:rPr>
          <w:noProof/>
        </w:rPr>
        <w:tab/>
      </w:r>
      <w:r>
        <w:rPr>
          <w:noProof/>
        </w:rPr>
        <w:fldChar w:fldCharType="begin"/>
      </w:r>
      <w:r>
        <w:rPr>
          <w:noProof/>
        </w:rPr>
        <w:instrText xml:space="preserve"> PAGEREF _Toc211873565 \h </w:instrText>
      </w:r>
      <w:r>
        <w:rPr>
          <w:noProof/>
        </w:rPr>
      </w:r>
      <w:r>
        <w:rPr>
          <w:noProof/>
        </w:rPr>
        <w:fldChar w:fldCharType="separate"/>
      </w:r>
      <w:r w:rsidR="00BA4002">
        <w:rPr>
          <w:noProof/>
        </w:rPr>
        <w:t>12</w:t>
      </w:r>
      <w:r>
        <w:rPr>
          <w:noProof/>
        </w:rPr>
        <w:fldChar w:fldCharType="end"/>
      </w:r>
    </w:p>
    <w:p w14:paraId="3AA4A224" w14:textId="5E5E3CB7"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7.4.</w:t>
      </w:r>
      <w:r>
        <w:rPr>
          <w:rFonts w:asciiTheme="minorHAnsi" w:eastAsiaTheme="minorEastAsia" w:hAnsiTheme="minorHAnsi"/>
          <w:noProof/>
          <w:kern w:val="2"/>
          <w:sz w:val="24"/>
          <w:szCs w:val="24"/>
          <w:lang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_Toc211873566 \h </w:instrText>
      </w:r>
      <w:r>
        <w:rPr>
          <w:noProof/>
        </w:rPr>
      </w:r>
      <w:r>
        <w:rPr>
          <w:noProof/>
        </w:rPr>
        <w:fldChar w:fldCharType="separate"/>
      </w:r>
      <w:r w:rsidR="00BA4002">
        <w:rPr>
          <w:noProof/>
        </w:rPr>
        <w:t>13</w:t>
      </w:r>
      <w:r>
        <w:rPr>
          <w:noProof/>
        </w:rPr>
        <w:fldChar w:fldCharType="end"/>
      </w:r>
    </w:p>
    <w:p w14:paraId="58ED1ACA" w14:textId="640E06F0"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7.5.</w:t>
      </w:r>
      <w:r>
        <w:rPr>
          <w:rFonts w:asciiTheme="minorHAnsi" w:eastAsiaTheme="minorEastAsia" w:hAnsiTheme="minorHAnsi"/>
          <w:noProof/>
          <w:kern w:val="2"/>
          <w:sz w:val="24"/>
          <w:szCs w:val="24"/>
          <w:lang w:eastAsia="en-AU"/>
          <w14:ligatures w14:val="standardContextual"/>
        </w:rPr>
        <w:tab/>
      </w:r>
      <w:r>
        <w:rPr>
          <w:noProof/>
        </w:rPr>
        <w:t>Assessment of grant applications</w:t>
      </w:r>
      <w:r>
        <w:rPr>
          <w:noProof/>
        </w:rPr>
        <w:tab/>
      </w:r>
      <w:r>
        <w:rPr>
          <w:noProof/>
        </w:rPr>
        <w:fldChar w:fldCharType="begin"/>
      </w:r>
      <w:r>
        <w:rPr>
          <w:noProof/>
        </w:rPr>
        <w:instrText xml:space="preserve"> PAGEREF _Toc211873567 \h </w:instrText>
      </w:r>
      <w:r>
        <w:rPr>
          <w:noProof/>
        </w:rPr>
      </w:r>
      <w:r>
        <w:rPr>
          <w:noProof/>
        </w:rPr>
        <w:fldChar w:fldCharType="separate"/>
      </w:r>
      <w:r w:rsidR="00BA4002">
        <w:rPr>
          <w:noProof/>
        </w:rPr>
        <w:t>13</w:t>
      </w:r>
      <w:r>
        <w:rPr>
          <w:noProof/>
        </w:rPr>
        <w:fldChar w:fldCharType="end"/>
      </w:r>
    </w:p>
    <w:p w14:paraId="1B299DD0" w14:textId="21E9970F"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7.6.</w:t>
      </w:r>
      <w:r>
        <w:rPr>
          <w:rFonts w:asciiTheme="minorHAnsi" w:eastAsiaTheme="minorEastAsia" w:hAnsiTheme="minorHAnsi"/>
          <w:noProof/>
          <w:kern w:val="2"/>
          <w:sz w:val="24"/>
          <w:szCs w:val="24"/>
          <w:lang w:eastAsia="en-AU"/>
          <w14:ligatures w14:val="standardContextual"/>
        </w:rPr>
        <w:tab/>
      </w:r>
      <w:r>
        <w:rPr>
          <w:noProof/>
        </w:rPr>
        <w:t>Who will assess applications?</w:t>
      </w:r>
      <w:r>
        <w:rPr>
          <w:noProof/>
        </w:rPr>
        <w:tab/>
      </w:r>
      <w:r>
        <w:rPr>
          <w:noProof/>
        </w:rPr>
        <w:fldChar w:fldCharType="begin"/>
      </w:r>
      <w:r>
        <w:rPr>
          <w:noProof/>
        </w:rPr>
        <w:instrText xml:space="preserve"> PAGEREF _Toc211873568 \h </w:instrText>
      </w:r>
      <w:r>
        <w:rPr>
          <w:noProof/>
        </w:rPr>
      </w:r>
      <w:r>
        <w:rPr>
          <w:noProof/>
        </w:rPr>
        <w:fldChar w:fldCharType="separate"/>
      </w:r>
      <w:r w:rsidR="00BA4002">
        <w:rPr>
          <w:noProof/>
        </w:rPr>
        <w:t>14</w:t>
      </w:r>
      <w:r>
        <w:rPr>
          <w:noProof/>
        </w:rPr>
        <w:fldChar w:fldCharType="end"/>
      </w:r>
    </w:p>
    <w:p w14:paraId="2697F3A7" w14:textId="653ED0D6"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7.7.</w:t>
      </w:r>
      <w:r>
        <w:rPr>
          <w:rFonts w:asciiTheme="minorHAnsi" w:eastAsiaTheme="minorEastAsia" w:hAnsiTheme="minorHAnsi"/>
          <w:noProof/>
          <w:kern w:val="2"/>
          <w:sz w:val="24"/>
          <w:szCs w:val="24"/>
          <w:lang w:eastAsia="en-AU"/>
          <w14:ligatures w14:val="standardContextual"/>
        </w:rPr>
        <w:tab/>
      </w:r>
      <w:r>
        <w:rPr>
          <w:noProof/>
        </w:rPr>
        <w:t>Who will approve grants?</w:t>
      </w:r>
      <w:r>
        <w:rPr>
          <w:noProof/>
        </w:rPr>
        <w:tab/>
      </w:r>
      <w:r>
        <w:rPr>
          <w:noProof/>
        </w:rPr>
        <w:fldChar w:fldCharType="begin"/>
      </w:r>
      <w:r>
        <w:rPr>
          <w:noProof/>
        </w:rPr>
        <w:instrText xml:space="preserve"> PAGEREF _Toc211873569 \h </w:instrText>
      </w:r>
      <w:r>
        <w:rPr>
          <w:noProof/>
        </w:rPr>
      </w:r>
      <w:r>
        <w:rPr>
          <w:noProof/>
        </w:rPr>
        <w:fldChar w:fldCharType="separate"/>
      </w:r>
      <w:r w:rsidR="00BA4002">
        <w:rPr>
          <w:noProof/>
        </w:rPr>
        <w:t>14</w:t>
      </w:r>
      <w:r>
        <w:rPr>
          <w:noProof/>
        </w:rPr>
        <w:fldChar w:fldCharType="end"/>
      </w:r>
    </w:p>
    <w:p w14:paraId="2E6B2543" w14:textId="374865FC"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8.</w:t>
      </w:r>
      <w:r>
        <w:rPr>
          <w:rFonts w:asciiTheme="minorHAnsi" w:eastAsiaTheme="minorEastAsia" w:hAnsiTheme="minorHAnsi"/>
          <w:b w:val="0"/>
          <w:noProof/>
          <w:kern w:val="2"/>
          <w:sz w:val="24"/>
          <w:szCs w:val="24"/>
          <w:lang w:eastAsia="en-AU"/>
          <w14:ligatures w14:val="standardContextual"/>
        </w:rPr>
        <w:tab/>
      </w:r>
      <w:r>
        <w:rPr>
          <w:noProof/>
        </w:rPr>
        <w:t>Notification of application outcomes</w:t>
      </w:r>
      <w:r>
        <w:rPr>
          <w:noProof/>
        </w:rPr>
        <w:tab/>
      </w:r>
      <w:r>
        <w:rPr>
          <w:noProof/>
        </w:rPr>
        <w:fldChar w:fldCharType="begin"/>
      </w:r>
      <w:r>
        <w:rPr>
          <w:noProof/>
        </w:rPr>
        <w:instrText xml:space="preserve"> PAGEREF _Toc211873570 \h </w:instrText>
      </w:r>
      <w:r>
        <w:rPr>
          <w:noProof/>
        </w:rPr>
      </w:r>
      <w:r>
        <w:rPr>
          <w:noProof/>
        </w:rPr>
        <w:fldChar w:fldCharType="separate"/>
      </w:r>
      <w:r w:rsidR="00BA4002">
        <w:rPr>
          <w:noProof/>
        </w:rPr>
        <w:t>14</w:t>
      </w:r>
      <w:r>
        <w:rPr>
          <w:noProof/>
        </w:rPr>
        <w:fldChar w:fldCharType="end"/>
      </w:r>
    </w:p>
    <w:p w14:paraId="5F813BC7" w14:textId="35CA76EA"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8.1.</w:t>
      </w:r>
      <w:r>
        <w:rPr>
          <w:rFonts w:asciiTheme="minorHAnsi" w:eastAsiaTheme="minorEastAsia" w:hAnsiTheme="minorHAnsi"/>
          <w:noProof/>
          <w:kern w:val="2"/>
          <w:sz w:val="24"/>
          <w:szCs w:val="24"/>
          <w:lang w:eastAsia="en-AU"/>
          <w14:ligatures w14:val="standardContextual"/>
        </w:rPr>
        <w:tab/>
      </w:r>
      <w:r>
        <w:rPr>
          <w:noProof/>
        </w:rPr>
        <w:t>Feedback on your application</w:t>
      </w:r>
      <w:r>
        <w:rPr>
          <w:noProof/>
        </w:rPr>
        <w:tab/>
      </w:r>
      <w:r>
        <w:rPr>
          <w:noProof/>
        </w:rPr>
        <w:fldChar w:fldCharType="begin"/>
      </w:r>
      <w:r>
        <w:rPr>
          <w:noProof/>
        </w:rPr>
        <w:instrText xml:space="preserve"> PAGEREF _Toc211873571 \h </w:instrText>
      </w:r>
      <w:r>
        <w:rPr>
          <w:noProof/>
        </w:rPr>
      </w:r>
      <w:r>
        <w:rPr>
          <w:noProof/>
        </w:rPr>
        <w:fldChar w:fldCharType="separate"/>
      </w:r>
      <w:r w:rsidR="00BA4002">
        <w:rPr>
          <w:noProof/>
        </w:rPr>
        <w:t>14</w:t>
      </w:r>
      <w:r>
        <w:rPr>
          <w:noProof/>
        </w:rPr>
        <w:fldChar w:fldCharType="end"/>
      </w:r>
    </w:p>
    <w:p w14:paraId="7BDF2339" w14:textId="53FC25D1"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9.</w:t>
      </w:r>
      <w:r>
        <w:rPr>
          <w:rFonts w:asciiTheme="minorHAnsi" w:eastAsiaTheme="minorEastAsia" w:hAnsiTheme="minorHAnsi"/>
          <w:b w:val="0"/>
          <w:noProof/>
          <w:kern w:val="2"/>
          <w:sz w:val="24"/>
          <w:szCs w:val="24"/>
          <w:lang w:eastAsia="en-AU"/>
          <w14:ligatures w14:val="standardContextual"/>
        </w:rPr>
        <w:tab/>
      </w:r>
      <w:r>
        <w:rPr>
          <w:noProof/>
        </w:rPr>
        <w:t>Successful grant applications</w:t>
      </w:r>
      <w:r>
        <w:rPr>
          <w:noProof/>
        </w:rPr>
        <w:tab/>
      </w:r>
      <w:r>
        <w:rPr>
          <w:noProof/>
        </w:rPr>
        <w:fldChar w:fldCharType="begin"/>
      </w:r>
      <w:r>
        <w:rPr>
          <w:noProof/>
        </w:rPr>
        <w:instrText xml:space="preserve"> PAGEREF _Toc211873572 \h </w:instrText>
      </w:r>
      <w:r>
        <w:rPr>
          <w:noProof/>
        </w:rPr>
      </w:r>
      <w:r>
        <w:rPr>
          <w:noProof/>
        </w:rPr>
        <w:fldChar w:fldCharType="separate"/>
      </w:r>
      <w:r w:rsidR="00BA4002">
        <w:rPr>
          <w:noProof/>
        </w:rPr>
        <w:t>14</w:t>
      </w:r>
      <w:r>
        <w:rPr>
          <w:noProof/>
        </w:rPr>
        <w:fldChar w:fldCharType="end"/>
      </w:r>
    </w:p>
    <w:p w14:paraId="3A572B0F" w14:textId="3F967233"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9.1.</w:t>
      </w:r>
      <w:r>
        <w:rPr>
          <w:rFonts w:asciiTheme="minorHAnsi" w:eastAsiaTheme="minorEastAsia" w:hAnsiTheme="minorHAnsi"/>
          <w:noProof/>
          <w:kern w:val="2"/>
          <w:sz w:val="24"/>
          <w:szCs w:val="24"/>
          <w:lang w:eastAsia="en-AU"/>
          <w14:ligatures w14:val="standardContextual"/>
        </w:rPr>
        <w:tab/>
      </w:r>
      <w:r>
        <w:rPr>
          <w:noProof/>
        </w:rPr>
        <w:t>The grant agreement</w:t>
      </w:r>
      <w:r>
        <w:rPr>
          <w:noProof/>
        </w:rPr>
        <w:tab/>
      </w:r>
      <w:r>
        <w:rPr>
          <w:noProof/>
        </w:rPr>
        <w:fldChar w:fldCharType="begin"/>
      </w:r>
      <w:r>
        <w:rPr>
          <w:noProof/>
        </w:rPr>
        <w:instrText xml:space="preserve"> PAGEREF _Toc211873573 \h </w:instrText>
      </w:r>
      <w:r>
        <w:rPr>
          <w:noProof/>
        </w:rPr>
      </w:r>
      <w:r>
        <w:rPr>
          <w:noProof/>
        </w:rPr>
        <w:fldChar w:fldCharType="separate"/>
      </w:r>
      <w:r w:rsidR="00BA4002">
        <w:rPr>
          <w:noProof/>
        </w:rPr>
        <w:t>14</w:t>
      </w:r>
      <w:r>
        <w:rPr>
          <w:noProof/>
        </w:rPr>
        <w:fldChar w:fldCharType="end"/>
      </w:r>
    </w:p>
    <w:p w14:paraId="3D1BA0E9" w14:textId="06E3CE58"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9.2.</w:t>
      </w:r>
      <w:r>
        <w:rPr>
          <w:rFonts w:asciiTheme="minorHAnsi" w:eastAsiaTheme="minorEastAsia" w:hAnsiTheme="minorHAnsi"/>
          <w:noProof/>
          <w:kern w:val="2"/>
          <w:sz w:val="24"/>
          <w:szCs w:val="24"/>
          <w:lang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_Toc211873574 \h </w:instrText>
      </w:r>
      <w:r>
        <w:rPr>
          <w:noProof/>
        </w:rPr>
      </w:r>
      <w:r>
        <w:rPr>
          <w:noProof/>
        </w:rPr>
        <w:fldChar w:fldCharType="separate"/>
      </w:r>
      <w:r w:rsidR="00BA4002">
        <w:rPr>
          <w:noProof/>
        </w:rPr>
        <w:t>15</w:t>
      </w:r>
      <w:r>
        <w:rPr>
          <w:noProof/>
        </w:rPr>
        <w:fldChar w:fldCharType="end"/>
      </w:r>
    </w:p>
    <w:p w14:paraId="67F8E8E7" w14:textId="171E4596"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lastRenderedPageBreak/>
        <w:t>9.3.</w:t>
      </w:r>
      <w:r>
        <w:rPr>
          <w:rFonts w:asciiTheme="minorHAnsi" w:eastAsiaTheme="minorEastAsia" w:hAnsiTheme="minorHAnsi"/>
          <w:noProof/>
          <w:kern w:val="2"/>
          <w:sz w:val="24"/>
          <w:szCs w:val="24"/>
          <w:lang w:eastAsia="en-AU"/>
          <w14:ligatures w14:val="standardContextual"/>
        </w:rPr>
        <w:tab/>
      </w:r>
      <w:r>
        <w:rPr>
          <w:noProof/>
        </w:rPr>
        <w:t>How we pay the grant</w:t>
      </w:r>
      <w:r>
        <w:rPr>
          <w:noProof/>
        </w:rPr>
        <w:tab/>
      </w:r>
      <w:r>
        <w:rPr>
          <w:noProof/>
        </w:rPr>
        <w:fldChar w:fldCharType="begin"/>
      </w:r>
      <w:r>
        <w:rPr>
          <w:noProof/>
        </w:rPr>
        <w:instrText xml:space="preserve"> PAGEREF _Toc211873575 \h </w:instrText>
      </w:r>
      <w:r>
        <w:rPr>
          <w:noProof/>
        </w:rPr>
      </w:r>
      <w:r>
        <w:rPr>
          <w:noProof/>
        </w:rPr>
        <w:fldChar w:fldCharType="separate"/>
      </w:r>
      <w:r w:rsidR="00BA4002">
        <w:rPr>
          <w:noProof/>
        </w:rPr>
        <w:t>15</w:t>
      </w:r>
      <w:r>
        <w:rPr>
          <w:noProof/>
        </w:rPr>
        <w:fldChar w:fldCharType="end"/>
      </w:r>
    </w:p>
    <w:p w14:paraId="530BD316" w14:textId="2C116E1C"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9.4.</w:t>
      </w:r>
      <w:r>
        <w:rPr>
          <w:rFonts w:asciiTheme="minorHAnsi" w:eastAsiaTheme="minorEastAsia" w:hAnsiTheme="minorHAnsi"/>
          <w:noProof/>
          <w:kern w:val="2"/>
          <w:sz w:val="24"/>
          <w:szCs w:val="24"/>
          <w:lang w:eastAsia="en-AU"/>
          <w14:ligatures w14:val="standardContextual"/>
        </w:rPr>
        <w:tab/>
      </w:r>
      <w:r>
        <w:rPr>
          <w:noProof/>
        </w:rPr>
        <w:t>Grant Payments and GST</w:t>
      </w:r>
      <w:r>
        <w:rPr>
          <w:noProof/>
        </w:rPr>
        <w:tab/>
      </w:r>
      <w:r>
        <w:rPr>
          <w:noProof/>
        </w:rPr>
        <w:fldChar w:fldCharType="begin"/>
      </w:r>
      <w:r>
        <w:rPr>
          <w:noProof/>
        </w:rPr>
        <w:instrText xml:space="preserve"> PAGEREF _Toc211873576 \h </w:instrText>
      </w:r>
      <w:r>
        <w:rPr>
          <w:noProof/>
        </w:rPr>
      </w:r>
      <w:r>
        <w:rPr>
          <w:noProof/>
        </w:rPr>
        <w:fldChar w:fldCharType="separate"/>
      </w:r>
      <w:r w:rsidR="00BA4002">
        <w:rPr>
          <w:noProof/>
        </w:rPr>
        <w:t>15</w:t>
      </w:r>
      <w:r>
        <w:rPr>
          <w:noProof/>
        </w:rPr>
        <w:fldChar w:fldCharType="end"/>
      </w:r>
    </w:p>
    <w:p w14:paraId="07ADE5C9" w14:textId="7FFD9501"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10.</w:t>
      </w:r>
      <w:r>
        <w:rPr>
          <w:rFonts w:asciiTheme="minorHAnsi" w:eastAsiaTheme="minorEastAsia" w:hAnsiTheme="minorHAnsi"/>
          <w:b w:val="0"/>
          <w:noProof/>
          <w:kern w:val="2"/>
          <w:sz w:val="24"/>
          <w:szCs w:val="24"/>
          <w:lang w:eastAsia="en-AU"/>
          <w14:ligatures w14:val="standardContextual"/>
        </w:rPr>
        <w:tab/>
      </w:r>
      <w:r>
        <w:rPr>
          <w:noProof/>
        </w:rPr>
        <w:t>Announcement of grants</w:t>
      </w:r>
      <w:r>
        <w:rPr>
          <w:noProof/>
        </w:rPr>
        <w:tab/>
      </w:r>
      <w:r>
        <w:rPr>
          <w:noProof/>
        </w:rPr>
        <w:fldChar w:fldCharType="begin"/>
      </w:r>
      <w:r>
        <w:rPr>
          <w:noProof/>
        </w:rPr>
        <w:instrText xml:space="preserve"> PAGEREF _Toc211873577 \h </w:instrText>
      </w:r>
      <w:r>
        <w:rPr>
          <w:noProof/>
        </w:rPr>
      </w:r>
      <w:r>
        <w:rPr>
          <w:noProof/>
        </w:rPr>
        <w:fldChar w:fldCharType="separate"/>
      </w:r>
      <w:r w:rsidR="00BA4002">
        <w:rPr>
          <w:noProof/>
        </w:rPr>
        <w:t>16</w:t>
      </w:r>
      <w:r>
        <w:rPr>
          <w:noProof/>
        </w:rPr>
        <w:fldChar w:fldCharType="end"/>
      </w:r>
    </w:p>
    <w:p w14:paraId="35550DFC" w14:textId="3F94BADC"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11.</w:t>
      </w:r>
      <w:r>
        <w:rPr>
          <w:rFonts w:asciiTheme="minorHAnsi" w:eastAsiaTheme="minorEastAsia" w:hAnsiTheme="minorHAnsi"/>
          <w:b w:val="0"/>
          <w:noProof/>
          <w:kern w:val="2"/>
          <w:sz w:val="24"/>
          <w:szCs w:val="24"/>
          <w:lang w:eastAsia="en-AU"/>
          <w14:ligatures w14:val="standardContextual"/>
        </w:rPr>
        <w:tab/>
      </w:r>
      <w:r>
        <w:rPr>
          <w:noProof/>
        </w:rPr>
        <w:t>How we monitor your grant activity</w:t>
      </w:r>
      <w:r>
        <w:rPr>
          <w:noProof/>
        </w:rPr>
        <w:tab/>
      </w:r>
      <w:r>
        <w:rPr>
          <w:noProof/>
        </w:rPr>
        <w:fldChar w:fldCharType="begin"/>
      </w:r>
      <w:r>
        <w:rPr>
          <w:noProof/>
        </w:rPr>
        <w:instrText xml:space="preserve"> PAGEREF _Toc211873578 \h </w:instrText>
      </w:r>
      <w:r>
        <w:rPr>
          <w:noProof/>
        </w:rPr>
      </w:r>
      <w:r>
        <w:rPr>
          <w:noProof/>
        </w:rPr>
        <w:fldChar w:fldCharType="separate"/>
      </w:r>
      <w:r w:rsidR="00BA4002">
        <w:rPr>
          <w:noProof/>
        </w:rPr>
        <w:t>16</w:t>
      </w:r>
      <w:r>
        <w:rPr>
          <w:noProof/>
        </w:rPr>
        <w:fldChar w:fldCharType="end"/>
      </w:r>
    </w:p>
    <w:p w14:paraId="1B065EB5" w14:textId="44A57BC4"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11.1.</w:t>
      </w:r>
      <w:r>
        <w:rPr>
          <w:rFonts w:asciiTheme="minorHAnsi" w:eastAsiaTheme="minorEastAsia" w:hAnsiTheme="minorHAnsi"/>
          <w:noProof/>
          <w:kern w:val="2"/>
          <w:sz w:val="24"/>
          <w:szCs w:val="24"/>
          <w:lang w:eastAsia="en-AU"/>
          <w14:ligatures w14:val="standardContextual"/>
        </w:rPr>
        <w:tab/>
      </w:r>
      <w:r>
        <w:rPr>
          <w:noProof/>
        </w:rPr>
        <w:t>Keeping us informed</w:t>
      </w:r>
      <w:r>
        <w:rPr>
          <w:noProof/>
        </w:rPr>
        <w:tab/>
      </w:r>
      <w:r>
        <w:rPr>
          <w:noProof/>
        </w:rPr>
        <w:fldChar w:fldCharType="begin"/>
      </w:r>
      <w:r>
        <w:rPr>
          <w:noProof/>
        </w:rPr>
        <w:instrText xml:space="preserve"> PAGEREF _Toc211873579 \h </w:instrText>
      </w:r>
      <w:r>
        <w:rPr>
          <w:noProof/>
        </w:rPr>
      </w:r>
      <w:r>
        <w:rPr>
          <w:noProof/>
        </w:rPr>
        <w:fldChar w:fldCharType="separate"/>
      </w:r>
      <w:r w:rsidR="00BA4002">
        <w:rPr>
          <w:noProof/>
        </w:rPr>
        <w:t>16</w:t>
      </w:r>
      <w:r>
        <w:rPr>
          <w:noProof/>
        </w:rPr>
        <w:fldChar w:fldCharType="end"/>
      </w:r>
    </w:p>
    <w:p w14:paraId="5E6BF748" w14:textId="1369ED40"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11.2.</w:t>
      </w:r>
      <w:r>
        <w:rPr>
          <w:rFonts w:asciiTheme="minorHAnsi" w:eastAsiaTheme="minorEastAsia" w:hAnsiTheme="minorHAnsi"/>
          <w:noProof/>
          <w:kern w:val="2"/>
          <w:sz w:val="24"/>
          <w:szCs w:val="24"/>
          <w:lang w:eastAsia="en-AU"/>
          <w14:ligatures w14:val="standardContextual"/>
        </w:rPr>
        <w:tab/>
      </w:r>
      <w:r>
        <w:rPr>
          <w:noProof/>
        </w:rPr>
        <w:t>Reporting</w:t>
      </w:r>
      <w:r>
        <w:rPr>
          <w:noProof/>
        </w:rPr>
        <w:tab/>
      </w:r>
      <w:r>
        <w:rPr>
          <w:noProof/>
        </w:rPr>
        <w:fldChar w:fldCharType="begin"/>
      </w:r>
      <w:r>
        <w:rPr>
          <w:noProof/>
        </w:rPr>
        <w:instrText xml:space="preserve"> PAGEREF _Toc211873580 \h </w:instrText>
      </w:r>
      <w:r>
        <w:rPr>
          <w:noProof/>
        </w:rPr>
      </w:r>
      <w:r>
        <w:rPr>
          <w:noProof/>
        </w:rPr>
        <w:fldChar w:fldCharType="separate"/>
      </w:r>
      <w:r w:rsidR="00BA4002">
        <w:rPr>
          <w:noProof/>
        </w:rPr>
        <w:t>17</w:t>
      </w:r>
      <w:r>
        <w:rPr>
          <w:noProof/>
        </w:rPr>
        <w:fldChar w:fldCharType="end"/>
      </w:r>
    </w:p>
    <w:p w14:paraId="6EFA6177" w14:textId="07EB7687" w:rsidR="00B02B34" w:rsidRDefault="00B02B34">
      <w:pPr>
        <w:pStyle w:val="TOC4"/>
        <w:rPr>
          <w:rFonts w:asciiTheme="minorHAnsi" w:eastAsiaTheme="minorEastAsia" w:hAnsiTheme="minorHAnsi"/>
          <w:noProof/>
          <w:kern w:val="2"/>
          <w:sz w:val="24"/>
          <w:szCs w:val="24"/>
          <w:lang w:eastAsia="en-AU"/>
          <w14:ligatures w14:val="standardContextual"/>
        </w:rPr>
      </w:pPr>
      <w:r>
        <w:rPr>
          <w:noProof/>
        </w:rPr>
        <w:t>11.2.1.</w:t>
      </w:r>
      <w:r>
        <w:rPr>
          <w:rFonts w:asciiTheme="minorHAnsi" w:eastAsiaTheme="minorEastAsia" w:hAnsiTheme="minorHAnsi"/>
          <w:noProof/>
          <w:kern w:val="2"/>
          <w:sz w:val="24"/>
          <w:szCs w:val="24"/>
          <w:lang w:eastAsia="en-AU"/>
          <w14:ligatures w14:val="standardContextual"/>
        </w:rPr>
        <w:tab/>
      </w:r>
      <w:r>
        <w:rPr>
          <w:noProof/>
        </w:rPr>
        <w:t>Key performance measures</w:t>
      </w:r>
      <w:r>
        <w:rPr>
          <w:noProof/>
        </w:rPr>
        <w:tab/>
      </w:r>
      <w:r>
        <w:rPr>
          <w:noProof/>
        </w:rPr>
        <w:fldChar w:fldCharType="begin"/>
      </w:r>
      <w:r>
        <w:rPr>
          <w:noProof/>
        </w:rPr>
        <w:instrText xml:space="preserve"> PAGEREF _Toc211873581 \h </w:instrText>
      </w:r>
      <w:r>
        <w:rPr>
          <w:noProof/>
        </w:rPr>
      </w:r>
      <w:r>
        <w:rPr>
          <w:noProof/>
        </w:rPr>
        <w:fldChar w:fldCharType="separate"/>
      </w:r>
      <w:r w:rsidR="00BA4002">
        <w:rPr>
          <w:noProof/>
        </w:rPr>
        <w:t>17</w:t>
      </w:r>
      <w:r>
        <w:rPr>
          <w:noProof/>
        </w:rPr>
        <w:fldChar w:fldCharType="end"/>
      </w:r>
    </w:p>
    <w:p w14:paraId="167A0A0B" w14:textId="72F86A02" w:rsidR="00B02B34" w:rsidRDefault="00B02B34">
      <w:pPr>
        <w:pStyle w:val="TOC4"/>
        <w:rPr>
          <w:rFonts w:asciiTheme="minorHAnsi" w:eastAsiaTheme="minorEastAsia" w:hAnsiTheme="minorHAnsi"/>
          <w:noProof/>
          <w:kern w:val="2"/>
          <w:sz w:val="24"/>
          <w:szCs w:val="24"/>
          <w:lang w:eastAsia="en-AU"/>
          <w14:ligatures w14:val="standardContextual"/>
        </w:rPr>
      </w:pPr>
      <w:r>
        <w:rPr>
          <w:noProof/>
        </w:rPr>
        <w:t>11.2.2.</w:t>
      </w:r>
      <w:r>
        <w:rPr>
          <w:rFonts w:asciiTheme="minorHAnsi" w:eastAsiaTheme="minorEastAsia" w:hAnsiTheme="minorHAnsi"/>
          <w:noProof/>
          <w:kern w:val="2"/>
          <w:sz w:val="24"/>
          <w:szCs w:val="24"/>
          <w:lang w:eastAsia="en-AU"/>
          <w14:ligatures w14:val="standardContextual"/>
        </w:rPr>
        <w:tab/>
      </w:r>
      <w:r>
        <w:rPr>
          <w:noProof/>
        </w:rPr>
        <w:t>Progress reports</w:t>
      </w:r>
      <w:r>
        <w:rPr>
          <w:noProof/>
        </w:rPr>
        <w:tab/>
      </w:r>
      <w:r>
        <w:rPr>
          <w:noProof/>
        </w:rPr>
        <w:fldChar w:fldCharType="begin"/>
      </w:r>
      <w:r>
        <w:rPr>
          <w:noProof/>
        </w:rPr>
        <w:instrText xml:space="preserve"> PAGEREF _Toc211873582 \h </w:instrText>
      </w:r>
      <w:r>
        <w:rPr>
          <w:noProof/>
        </w:rPr>
      </w:r>
      <w:r>
        <w:rPr>
          <w:noProof/>
        </w:rPr>
        <w:fldChar w:fldCharType="separate"/>
      </w:r>
      <w:r w:rsidR="00BA4002">
        <w:rPr>
          <w:noProof/>
        </w:rPr>
        <w:t>17</w:t>
      </w:r>
      <w:r>
        <w:rPr>
          <w:noProof/>
        </w:rPr>
        <w:fldChar w:fldCharType="end"/>
      </w:r>
    </w:p>
    <w:p w14:paraId="62E00C8E" w14:textId="29F08E54" w:rsidR="00B02B34" w:rsidRDefault="00B02B34">
      <w:pPr>
        <w:pStyle w:val="TOC4"/>
        <w:rPr>
          <w:rFonts w:asciiTheme="minorHAnsi" w:eastAsiaTheme="minorEastAsia" w:hAnsiTheme="minorHAnsi"/>
          <w:noProof/>
          <w:kern w:val="2"/>
          <w:sz w:val="24"/>
          <w:szCs w:val="24"/>
          <w:lang w:eastAsia="en-AU"/>
          <w14:ligatures w14:val="standardContextual"/>
        </w:rPr>
      </w:pPr>
      <w:r>
        <w:rPr>
          <w:noProof/>
        </w:rPr>
        <w:t>11.2.3.</w:t>
      </w:r>
      <w:r>
        <w:rPr>
          <w:rFonts w:asciiTheme="minorHAnsi" w:eastAsiaTheme="minorEastAsia" w:hAnsiTheme="minorHAnsi"/>
          <w:noProof/>
          <w:kern w:val="2"/>
          <w:sz w:val="24"/>
          <w:szCs w:val="24"/>
          <w:lang w:eastAsia="en-AU"/>
          <w14:ligatures w14:val="standardContextual"/>
        </w:rPr>
        <w:tab/>
      </w:r>
      <w:r>
        <w:rPr>
          <w:noProof/>
        </w:rPr>
        <w:t>Ad-hoc reports</w:t>
      </w:r>
      <w:r>
        <w:rPr>
          <w:noProof/>
        </w:rPr>
        <w:tab/>
      </w:r>
      <w:r>
        <w:rPr>
          <w:noProof/>
        </w:rPr>
        <w:fldChar w:fldCharType="begin"/>
      </w:r>
      <w:r>
        <w:rPr>
          <w:noProof/>
        </w:rPr>
        <w:instrText xml:space="preserve"> PAGEREF _Toc211873583 \h </w:instrText>
      </w:r>
      <w:r>
        <w:rPr>
          <w:noProof/>
        </w:rPr>
      </w:r>
      <w:r>
        <w:rPr>
          <w:noProof/>
        </w:rPr>
        <w:fldChar w:fldCharType="separate"/>
      </w:r>
      <w:r w:rsidR="00BA4002">
        <w:rPr>
          <w:noProof/>
        </w:rPr>
        <w:t>17</w:t>
      </w:r>
      <w:r>
        <w:rPr>
          <w:noProof/>
        </w:rPr>
        <w:fldChar w:fldCharType="end"/>
      </w:r>
    </w:p>
    <w:p w14:paraId="484E8524" w14:textId="32600639" w:rsidR="00B02B34" w:rsidRDefault="00B02B34">
      <w:pPr>
        <w:pStyle w:val="TOC4"/>
        <w:rPr>
          <w:rFonts w:asciiTheme="minorHAnsi" w:eastAsiaTheme="minorEastAsia" w:hAnsiTheme="minorHAnsi"/>
          <w:noProof/>
          <w:kern w:val="2"/>
          <w:sz w:val="24"/>
          <w:szCs w:val="24"/>
          <w:lang w:eastAsia="en-AU"/>
          <w14:ligatures w14:val="standardContextual"/>
        </w:rPr>
      </w:pPr>
      <w:r>
        <w:rPr>
          <w:noProof/>
        </w:rPr>
        <w:t>11.2.4.</w:t>
      </w:r>
      <w:r>
        <w:rPr>
          <w:rFonts w:asciiTheme="minorHAnsi" w:eastAsiaTheme="minorEastAsia" w:hAnsiTheme="minorHAnsi"/>
          <w:noProof/>
          <w:kern w:val="2"/>
          <w:sz w:val="24"/>
          <w:szCs w:val="24"/>
          <w:lang w:eastAsia="en-AU"/>
          <w14:ligatures w14:val="standardContextual"/>
        </w:rPr>
        <w:tab/>
      </w:r>
      <w:r>
        <w:rPr>
          <w:noProof/>
        </w:rPr>
        <w:t>End of project report</w:t>
      </w:r>
      <w:r>
        <w:rPr>
          <w:noProof/>
        </w:rPr>
        <w:tab/>
      </w:r>
      <w:r>
        <w:rPr>
          <w:noProof/>
        </w:rPr>
        <w:fldChar w:fldCharType="begin"/>
      </w:r>
      <w:r>
        <w:rPr>
          <w:noProof/>
        </w:rPr>
        <w:instrText xml:space="preserve"> PAGEREF _Toc211873584 \h </w:instrText>
      </w:r>
      <w:r>
        <w:rPr>
          <w:noProof/>
        </w:rPr>
      </w:r>
      <w:r>
        <w:rPr>
          <w:noProof/>
        </w:rPr>
        <w:fldChar w:fldCharType="separate"/>
      </w:r>
      <w:r w:rsidR="00BA4002">
        <w:rPr>
          <w:noProof/>
        </w:rPr>
        <w:t>17</w:t>
      </w:r>
      <w:r>
        <w:rPr>
          <w:noProof/>
        </w:rPr>
        <w:fldChar w:fldCharType="end"/>
      </w:r>
    </w:p>
    <w:p w14:paraId="0756A2F4" w14:textId="09EDFDE8"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11.3.</w:t>
      </w:r>
      <w:r>
        <w:rPr>
          <w:rFonts w:asciiTheme="minorHAnsi" w:eastAsiaTheme="minorEastAsia" w:hAnsiTheme="minorHAnsi"/>
          <w:noProof/>
          <w:kern w:val="2"/>
          <w:sz w:val="24"/>
          <w:szCs w:val="24"/>
          <w:lang w:eastAsia="en-AU"/>
          <w14:ligatures w14:val="standardContextual"/>
        </w:rPr>
        <w:tab/>
      </w:r>
      <w:r>
        <w:rPr>
          <w:noProof/>
        </w:rPr>
        <w:t>Audited financial acquittal report</w:t>
      </w:r>
      <w:r>
        <w:rPr>
          <w:noProof/>
        </w:rPr>
        <w:tab/>
      </w:r>
      <w:r>
        <w:rPr>
          <w:noProof/>
        </w:rPr>
        <w:fldChar w:fldCharType="begin"/>
      </w:r>
      <w:r>
        <w:rPr>
          <w:noProof/>
        </w:rPr>
        <w:instrText xml:space="preserve"> PAGEREF _Toc211873585 \h </w:instrText>
      </w:r>
      <w:r>
        <w:rPr>
          <w:noProof/>
        </w:rPr>
      </w:r>
      <w:r>
        <w:rPr>
          <w:noProof/>
        </w:rPr>
        <w:fldChar w:fldCharType="separate"/>
      </w:r>
      <w:r w:rsidR="00BA4002">
        <w:rPr>
          <w:noProof/>
        </w:rPr>
        <w:t>18</w:t>
      </w:r>
      <w:r>
        <w:rPr>
          <w:noProof/>
        </w:rPr>
        <w:fldChar w:fldCharType="end"/>
      </w:r>
    </w:p>
    <w:p w14:paraId="21B61B32" w14:textId="4A5A9CC7"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11.4.</w:t>
      </w:r>
      <w:r>
        <w:rPr>
          <w:rFonts w:asciiTheme="minorHAnsi" w:eastAsiaTheme="minorEastAsia" w:hAnsiTheme="minorHAnsi"/>
          <w:noProof/>
          <w:kern w:val="2"/>
          <w:sz w:val="24"/>
          <w:szCs w:val="24"/>
          <w:lang w:eastAsia="en-AU"/>
          <w14:ligatures w14:val="standardContextual"/>
        </w:rPr>
        <w:tab/>
      </w:r>
      <w:r>
        <w:rPr>
          <w:noProof/>
        </w:rPr>
        <w:t>Grant agreement variations</w:t>
      </w:r>
      <w:r>
        <w:rPr>
          <w:noProof/>
        </w:rPr>
        <w:tab/>
      </w:r>
      <w:r>
        <w:rPr>
          <w:noProof/>
        </w:rPr>
        <w:fldChar w:fldCharType="begin"/>
      </w:r>
      <w:r>
        <w:rPr>
          <w:noProof/>
        </w:rPr>
        <w:instrText xml:space="preserve"> PAGEREF _Toc211873586 \h </w:instrText>
      </w:r>
      <w:r>
        <w:rPr>
          <w:noProof/>
        </w:rPr>
      </w:r>
      <w:r>
        <w:rPr>
          <w:noProof/>
        </w:rPr>
        <w:fldChar w:fldCharType="separate"/>
      </w:r>
      <w:r w:rsidR="00BA4002">
        <w:rPr>
          <w:noProof/>
        </w:rPr>
        <w:t>18</w:t>
      </w:r>
      <w:r>
        <w:rPr>
          <w:noProof/>
        </w:rPr>
        <w:fldChar w:fldCharType="end"/>
      </w:r>
    </w:p>
    <w:p w14:paraId="623E1B9D" w14:textId="78A48AF2"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11.5.</w:t>
      </w:r>
      <w:r>
        <w:rPr>
          <w:rFonts w:asciiTheme="minorHAnsi" w:eastAsiaTheme="minorEastAsia" w:hAnsiTheme="minorHAnsi"/>
          <w:noProof/>
          <w:kern w:val="2"/>
          <w:sz w:val="24"/>
          <w:szCs w:val="24"/>
          <w:lang w:eastAsia="en-AU"/>
          <w14:ligatures w14:val="standardContextual"/>
        </w:rPr>
        <w:tab/>
      </w:r>
      <w:r>
        <w:rPr>
          <w:noProof/>
        </w:rPr>
        <w:t>Compliance visits</w:t>
      </w:r>
      <w:r>
        <w:rPr>
          <w:noProof/>
        </w:rPr>
        <w:tab/>
      </w:r>
      <w:r>
        <w:rPr>
          <w:noProof/>
        </w:rPr>
        <w:fldChar w:fldCharType="begin"/>
      </w:r>
      <w:r>
        <w:rPr>
          <w:noProof/>
        </w:rPr>
        <w:instrText xml:space="preserve"> PAGEREF _Toc211873587 \h </w:instrText>
      </w:r>
      <w:r>
        <w:rPr>
          <w:noProof/>
        </w:rPr>
      </w:r>
      <w:r>
        <w:rPr>
          <w:noProof/>
        </w:rPr>
        <w:fldChar w:fldCharType="separate"/>
      </w:r>
      <w:r w:rsidR="00BA4002">
        <w:rPr>
          <w:noProof/>
        </w:rPr>
        <w:t>18</w:t>
      </w:r>
      <w:r>
        <w:rPr>
          <w:noProof/>
        </w:rPr>
        <w:fldChar w:fldCharType="end"/>
      </w:r>
    </w:p>
    <w:p w14:paraId="03B636B2" w14:textId="71AEE645"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11.6.</w:t>
      </w:r>
      <w:r>
        <w:rPr>
          <w:rFonts w:asciiTheme="minorHAnsi" w:eastAsiaTheme="minorEastAsia" w:hAnsiTheme="minorHAnsi"/>
          <w:noProof/>
          <w:kern w:val="2"/>
          <w:sz w:val="24"/>
          <w:szCs w:val="24"/>
          <w:lang w:eastAsia="en-AU"/>
          <w14:ligatures w14:val="standardContextual"/>
        </w:rPr>
        <w:tab/>
      </w:r>
      <w:r>
        <w:rPr>
          <w:noProof/>
        </w:rPr>
        <w:t>Record keeping</w:t>
      </w:r>
      <w:r>
        <w:rPr>
          <w:noProof/>
        </w:rPr>
        <w:tab/>
      </w:r>
      <w:r>
        <w:rPr>
          <w:noProof/>
        </w:rPr>
        <w:fldChar w:fldCharType="begin"/>
      </w:r>
      <w:r>
        <w:rPr>
          <w:noProof/>
        </w:rPr>
        <w:instrText xml:space="preserve"> PAGEREF _Toc211873588 \h </w:instrText>
      </w:r>
      <w:r>
        <w:rPr>
          <w:noProof/>
        </w:rPr>
      </w:r>
      <w:r>
        <w:rPr>
          <w:noProof/>
        </w:rPr>
        <w:fldChar w:fldCharType="separate"/>
      </w:r>
      <w:r w:rsidR="00BA4002">
        <w:rPr>
          <w:noProof/>
        </w:rPr>
        <w:t>18</w:t>
      </w:r>
      <w:r>
        <w:rPr>
          <w:noProof/>
        </w:rPr>
        <w:fldChar w:fldCharType="end"/>
      </w:r>
    </w:p>
    <w:p w14:paraId="005D0A48" w14:textId="656B7C16"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11.7.</w:t>
      </w:r>
      <w:r>
        <w:rPr>
          <w:rFonts w:asciiTheme="minorHAnsi" w:eastAsiaTheme="minorEastAsia" w:hAnsiTheme="minorHAnsi"/>
          <w:noProof/>
          <w:kern w:val="2"/>
          <w:sz w:val="24"/>
          <w:szCs w:val="24"/>
          <w:lang w:eastAsia="en-AU"/>
          <w14:ligatures w14:val="standardContextual"/>
        </w:rPr>
        <w:tab/>
      </w:r>
      <w:r>
        <w:rPr>
          <w:noProof/>
        </w:rPr>
        <w:t>Evaluation</w:t>
      </w:r>
      <w:r>
        <w:rPr>
          <w:noProof/>
        </w:rPr>
        <w:tab/>
      </w:r>
      <w:r>
        <w:rPr>
          <w:noProof/>
        </w:rPr>
        <w:fldChar w:fldCharType="begin"/>
      </w:r>
      <w:r>
        <w:rPr>
          <w:noProof/>
        </w:rPr>
        <w:instrText xml:space="preserve"> PAGEREF _Toc211873589 \h </w:instrText>
      </w:r>
      <w:r>
        <w:rPr>
          <w:noProof/>
        </w:rPr>
      </w:r>
      <w:r>
        <w:rPr>
          <w:noProof/>
        </w:rPr>
        <w:fldChar w:fldCharType="separate"/>
      </w:r>
      <w:r w:rsidR="00BA4002">
        <w:rPr>
          <w:noProof/>
        </w:rPr>
        <w:t>19</w:t>
      </w:r>
      <w:r>
        <w:rPr>
          <w:noProof/>
        </w:rPr>
        <w:fldChar w:fldCharType="end"/>
      </w:r>
    </w:p>
    <w:p w14:paraId="0C6027CD" w14:textId="567E1E48"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11.8.</w:t>
      </w:r>
      <w:r>
        <w:rPr>
          <w:rFonts w:asciiTheme="minorHAnsi" w:eastAsiaTheme="minorEastAsia" w:hAnsiTheme="minorHAnsi"/>
          <w:noProof/>
          <w:kern w:val="2"/>
          <w:sz w:val="24"/>
          <w:szCs w:val="24"/>
          <w:lang w:eastAsia="en-AU"/>
          <w14:ligatures w14:val="standardContextual"/>
        </w:rPr>
        <w:tab/>
      </w:r>
      <w:r>
        <w:rPr>
          <w:noProof/>
        </w:rPr>
        <w:t>Acknowledgement</w:t>
      </w:r>
      <w:r>
        <w:rPr>
          <w:noProof/>
        </w:rPr>
        <w:tab/>
      </w:r>
      <w:r>
        <w:rPr>
          <w:noProof/>
        </w:rPr>
        <w:fldChar w:fldCharType="begin"/>
      </w:r>
      <w:r>
        <w:rPr>
          <w:noProof/>
        </w:rPr>
        <w:instrText xml:space="preserve"> PAGEREF _Toc211873590 \h </w:instrText>
      </w:r>
      <w:r>
        <w:rPr>
          <w:noProof/>
        </w:rPr>
      </w:r>
      <w:r>
        <w:rPr>
          <w:noProof/>
        </w:rPr>
        <w:fldChar w:fldCharType="separate"/>
      </w:r>
      <w:r w:rsidR="00BA4002">
        <w:rPr>
          <w:noProof/>
        </w:rPr>
        <w:t>19</w:t>
      </w:r>
      <w:r>
        <w:rPr>
          <w:noProof/>
        </w:rPr>
        <w:fldChar w:fldCharType="end"/>
      </w:r>
    </w:p>
    <w:p w14:paraId="5FE3AD6D" w14:textId="5D601F36"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12.</w:t>
      </w:r>
      <w:r>
        <w:rPr>
          <w:rFonts w:asciiTheme="minorHAnsi" w:eastAsiaTheme="minorEastAsia" w:hAnsiTheme="minorHAnsi"/>
          <w:b w:val="0"/>
          <w:noProof/>
          <w:kern w:val="2"/>
          <w:sz w:val="24"/>
          <w:szCs w:val="24"/>
          <w:lang w:eastAsia="en-AU"/>
          <w14:ligatures w14:val="standardContextual"/>
        </w:rPr>
        <w:tab/>
      </w:r>
      <w:r>
        <w:rPr>
          <w:noProof/>
        </w:rPr>
        <w:t>Probity</w:t>
      </w:r>
      <w:r>
        <w:rPr>
          <w:noProof/>
        </w:rPr>
        <w:tab/>
      </w:r>
      <w:r>
        <w:rPr>
          <w:noProof/>
        </w:rPr>
        <w:fldChar w:fldCharType="begin"/>
      </w:r>
      <w:r>
        <w:rPr>
          <w:noProof/>
        </w:rPr>
        <w:instrText xml:space="preserve"> PAGEREF _Toc211873591 \h </w:instrText>
      </w:r>
      <w:r>
        <w:rPr>
          <w:noProof/>
        </w:rPr>
      </w:r>
      <w:r>
        <w:rPr>
          <w:noProof/>
        </w:rPr>
        <w:fldChar w:fldCharType="separate"/>
      </w:r>
      <w:r w:rsidR="00BA4002">
        <w:rPr>
          <w:noProof/>
        </w:rPr>
        <w:t>19</w:t>
      </w:r>
      <w:r>
        <w:rPr>
          <w:noProof/>
        </w:rPr>
        <w:fldChar w:fldCharType="end"/>
      </w:r>
    </w:p>
    <w:p w14:paraId="3C812187" w14:textId="77764BAE"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12.1.</w:t>
      </w:r>
      <w:r>
        <w:rPr>
          <w:rFonts w:asciiTheme="minorHAnsi" w:eastAsiaTheme="minorEastAsia" w:hAnsiTheme="minorHAnsi"/>
          <w:noProof/>
          <w:kern w:val="2"/>
          <w:sz w:val="24"/>
          <w:szCs w:val="24"/>
          <w:lang w:eastAsia="en-AU"/>
          <w14:ligatures w14:val="standardContextual"/>
        </w:rPr>
        <w:tab/>
      </w:r>
      <w:r>
        <w:rPr>
          <w:noProof/>
        </w:rPr>
        <w:t>Enquiries and feedback</w:t>
      </w:r>
      <w:r>
        <w:rPr>
          <w:noProof/>
        </w:rPr>
        <w:tab/>
      </w:r>
      <w:r>
        <w:rPr>
          <w:noProof/>
        </w:rPr>
        <w:fldChar w:fldCharType="begin"/>
      </w:r>
      <w:r>
        <w:rPr>
          <w:noProof/>
        </w:rPr>
        <w:instrText xml:space="preserve"> PAGEREF _Toc211873592 \h </w:instrText>
      </w:r>
      <w:r>
        <w:rPr>
          <w:noProof/>
        </w:rPr>
      </w:r>
      <w:r>
        <w:rPr>
          <w:noProof/>
        </w:rPr>
        <w:fldChar w:fldCharType="separate"/>
      </w:r>
      <w:r w:rsidR="00BA4002">
        <w:rPr>
          <w:noProof/>
        </w:rPr>
        <w:t>19</w:t>
      </w:r>
      <w:r>
        <w:rPr>
          <w:noProof/>
        </w:rPr>
        <w:fldChar w:fldCharType="end"/>
      </w:r>
    </w:p>
    <w:p w14:paraId="40F01B06" w14:textId="593B76E1"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12.2.</w:t>
      </w:r>
      <w:r>
        <w:rPr>
          <w:rFonts w:asciiTheme="minorHAnsi" w:eastAsiaTheme="minorEastAsia" w:hAnsiTheme="minorHAnsi"/>
          <w:noProof/>
          <w:kern w:val="2"/>
          <w:sz w:val="24"/>
          <w:szCs w:val="24"/>
          <w:lang w:eastAsia="en-AU"/>
          <w14:ligatures w14:val="standardContextual"/>
        </w:rPr>
        <w:tab/>
      </w:r>
      <w:r>
        <w:rPr>
          <w:noProof/>
        </w:rPr>
        <w:t>Conflicts of interest</w:t>
      </w:r>
      <w:r>
        <w:rPr>
          <w:noProof/>
        </w:rPr>
        <w:tab/>
      </w:r>
      <w:r>
        <w:rPr>
          <w:noProof/>
        </w:rPr>
        <w:fldChar w:fldCharType="begin"/>
      </w:r>
      <w:r>
        <w:rPr>
          <w:noProof/>
        </w:rPr>
        <w:instrText xml:space="preserve"> PAGEREF _Toc211873593 \h </w:instrText>
      </w:r>
      <w:r>
        <w:rPr>
          <w:noProof/>
        </w:rPr>
      </w:r>
      <w:r>
        <w:rPr>
          <w:noProof/>
        </w:rPr>
        <w:fldChar w:fldCharType="separate"/>
      </w:r>
      <w:r w:rsidR="00BA4002">
        <w:rPr>
          <w:noProof/>
        </w:rPr>
        <w:t>20</w:t>
      </w:r>
      <w:r>
        <w:rPr>
          <w:noProof/>
        </w:rPr>
        <w:fldChar w:fldCharType="end"/>
      </w:r>
    </w:p>
    <w:p w14:paraId="56498CFF" w14:textId="6749D0F1"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12.3.</w:t>
      </w:r>
      <w:r>
        <w:rPr>
          <w:rFonts w:asciiTheme="minorHAnsi" w:eastAsiaTheme="minorEastAsia" w:hAnsiTheme="minorHAnsi"/>
          <w:noProof/>
          <w:kern w:val="2"/>
          <w:sz w:val="24"/>
          <w:szCs w:val="24"/>
          <w:lang w:eastAsia="en-AU"/>
          <w14:ligatures w14:val="standardContextual"/>
        </w:rPr>
        <w:tab/>
      </w:r>
      <w:r>
        <w:rPr>
          <w:noProof/>
        </w:rPr>
        <w:t>Privacy</w:t>
      </w:r>
      <w:r>
        <w:rPr>
          <w:noProof/>
        </w:rPr>
        <w:tab/>
      </w:r>
      <w:r>
        <w:rPr>
          <w:noProof/>
        </w:rPr>
        <w:fldChar w:fldCharType="begin"/>
      </w:r>
      <w:r>
        <w:rPr>
          <w:noProof/>
        </w:rPr>
        <w:instrText xml:space="preserve"> PAGEREF _Toc211873594 \h </w:instrText>
      </w:r>
      <w:r>
        <w:rPr>
          <w:noProof/>
        </w:rPr>
      </w:r>
      <w:r>
        <w:rPr>
          <w:noProof/>
        </w:rPr>
        <w:fldChar w:fldCharType="separate"/>
      </w:r>
      <w:r w:rsidR="00BA4002">
        <w:rPr>
          <w:noProof/>
        </w:rPr>
        <w:t>20</w:t>
      </w:r>
      <w:r>
        <w:rPr>
          <w:noProof/>
        </w:rPr>
        <w:fldChar w:fldCharType="end"/>
      </w:r>
    </w:p>
    <w:p w14:paraId="5EB2E7FA" w14:textId="09082E03"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12.4.</w:t>
      </w:r>
      <w:r>
        <w:rPr>
          <w:rFonts w:asciiTheme="minorHAnsi" w:eastAsiaTheme="minorEastAsia" w:hAnsiTheme="minorHAnsi"/>
          <w:noProof/>
          <w:kern w:val="2"/>
          <w:sz w:val="24"/>
          <w:szCs w:val="24"/>
          <w:lang w:eastAsia="en-AU"/>
          <w14:ligatures w14:val="standardContextual"/>
        </w:rPr>
        <w:tab/>
      </w:r>
      <w:r>
        <w:rPr>
          <w:noProof/>
        </w:rPr>
        <w:t>Confidential information</w:t>
      </w:r>
      <w:r>
        <w:rPr>
          <w:noProof/>
        </w:rPr>
        <w:tab/>
      </w:r>
      <w:r>
        <w:rPr>
          <w:noProof/>
        </w:rPr>
        <w:fldChar w:fldCharType="begin"/>
      </w:r>
      <w:r>
        <w:rPr>
          <w:noProof/>
        </w:rPr>
        <w:instrText xml:space="preserve"> PAGEREF _Toc211873595 \h </w:instrText>
      </w:r>
      <w:r>
        <w:rPr>
          <w:noProof/>
        </w:rPr>
      </w:r>
      <w:r>
        <w:rPr>
          <w:noProof/>
        </w:rPr>
        <w:fldChar w:fldCharType="separate"/>
      </w:r>
      <w:r w:rsidR="00BA4002">
        <w:rPr>
          <w:noProof/>
        </w:rPr>
        <w:t>21</w:t>
      </w:r>
      <w:r>
        <w:rPr>
          <w:noProof/>
        </w:rPr>
        <w:fldChar w:fldCharType="end"/>
      </w:r>
    </w:p>
    <w:p w14:paraId="107A5DC1" w14:textId="551DA1CA"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12.5.</w:t>
      </w:r>
      <w:r>
        <w:rPr>
          <w:rFonts w:asciiTheme="minorHAnsi" w:eastAsiaTheme="minorEastAsia" w:hAnsiTheme="minorHAnsi"/>
          <w:noProof/>
          <w:kern w:val="2"/>
          <w:sz w:val="24"/>
          <w:szCs w:val="24"/>
          <w:lang w:eastAsia="en-AU"/>
          <w14:ligatures w14:val="standardContextual"/>
        </w:rPr>
        <w:tab/>
      </w:r>
      <w:r>
        <w:rPr>
          <w:noProof/>
        </w:rPr>
        <w:t>Freedom of information</w:t>
      </w:r>
      <w:r>
        <w:rPr>
          <w:noProof/>
        </w:rPr>
        <w:tab/>
      </w:r>
      <w:r>
        <w:rPr>
          <w:noProof/>
        </w:rPr>
        <w:fldChar w:fldCharType="begin"/>
      </w:r>
      <w:r>
        <w:rPr>
          <w:noProof/>
        </w:rPr>
        <w:instrText xml:space="preserve"> PAGEREF _Toc211873596 \h </w:instrText>
      </w:r>
      <w:r>
        <w:rPr>
          <w:noProof/>
        </w:rPr>
      </w:r>
      <w:r>
        <w:rPr>
          <w:noProof/>
        </w:rPr>
        <w:fldChar w:fldCharType="separate"/>
      </w:r>
      <w:r w:rsidR="00BA4002">
        <w:rPr>
          <w:noProof/>
        </w:rPr>
        <w:t>22</w:t>
      </w:r>
      <w:r>
        <w:rPr>
          <w:noProof/>
        </w:rPr>
        <w:fldChar w:fldCharType="end"/>
      </w:r>
    </w:p>
    <w:p w14:paraId="416B7939" w14:textId="327FF3A2" w:rsidR="00B02B34" w:rsidRDefault="00B02B34">
      <w:pPr>
        <w:pStyle w:val="TOC2"/>
        <w:rPr>
          <w:rFonts w:asciiTheme="minorHAnsi" w:eastAsiaTheme="minorEastAsia" w:hAnsiTheme="minorHAnsi"/>
          <w:b w:val="0"/>
          <w:noProof/>
          <w:kern w:val="2"/>
          <w:sz w:val="24"/>
          <w:szCs w:val="24"/>
          <w:lang w:eastAsia="en-AU"/>
          <w14:ligatures w14:val="standardContextual"/>
        </w:rPr>
      </w:pPr>
      <w:r>
        <w:rPr>
          <w:noProof/>
        </w:rPr>
        <w:t>13.</w:t>
      </w:r>
      <w:r>
        <w:rPr>
          <w:rFonts w:asciiTheme="minorHAnsi" w:eastAsiaTheme="minorEastAsia" w:hAnsiTheme="minorHAnsi"/>
          <w:b w:val="0"/>
          <w:noProof/>
          <w:kern w:val="2"/>
          <w:sz w:val="24"/>
          <w:szCs w:val="24"/>
          <w:lang w:eastAsia="en-AU"/>
          <w14:ligatures w14:val="standardContextual"/>
        </w:rPr>
        <w:tab/>
      </w:r>
      <w:r>
        <w:rPr>
          <w:noProof/>
        </w:rPr>
        <w:t>Glossary</w:t>
      </w:r>
      <w:r>
        <w:rPr>
          <w:noProof/>
        </w:rPr>
        <w:tab/>
      </w:r>
      <w:r>
        <w:rPr>
          <w:noProof/>
        </w:rPr>
        <w:fldChar w:fldCharType="begin"/>
      </w:r>
      <w:r>
        <w:rPr>
          <w:noProof/>
        </w:rPr>
        <w:instrText xml:space="preserve"> PAGEREF _Toc211873597 \h </w:instrText>
      </w:r>
      <w:r>
        <w:rPr>
          <w:noProof/>
        </w:rPr>
      </w:r>
      <w:r>
        <w:rPr>
          <w:noProof/>
        </w:rPr>
        <w:fldChar w:fldCharType="separate"/>
      </w:r>
      <w:r w:rsidR="00BA4002">
        <w:rPr>
          <w:noProof/>
        </w:rPr>
        <w:t>22</w:t>
      </w:r>
      <w:r>
        <w:rPr>
          <w:noProof/>
        </w:rPr>
        <w:fldChar w:fldCharType="end"/>
      </w:r>
    </w:p>
    <w:p w14:paraId="53165DD1" w14:textId="606F6EF1" w:rsidR="00B02B34" w:rsidRDefault="00B02B34">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A.</w:t>
      </w:r>
      <w:r>
        <w:rPr>
          <w:rFonts w:asciiTheme="minorHAnsi" w:eastAsiaTheme="minorEastAsia" w:hAnsiTheme="minorHAnsi"/>
          <w:b w:val="0"/>
          <w:noProof/>
          <w:kern w:val="2"/>
          <w:sz w:val="24"/>
          <w:szCs w:val="24"/>
          <w:lang w:eastAsia="en-AU"/>
          <w14:ligatures w14:val="standardContextual"/>
        </w:rPr>
        <w:tab/>
      </w:r>
      <w:r>
        <w:rPr>
          <w:noProof/>
        </w:rPr>
        <w:t>Eligible expenditure</w:t>
      </w:r>
      <w:r>
        <w:rPr>
          <w:noProof/>
        </w:rPr>
        <w:tab/>
      </w:r>
      <w:r>
        <w:rPr>
          <w:noProof/>
        </w:rPr>
        <w:fldChar w:fldCharType="begin"/>
      </w:r>
      <w:r>
        <w:rPr>
          <w:noProof/>
        </w:rPr>
        <w:instrText xml:space="preserve"> PAGEREF _Toc211873598 \h </w:instrText>
      </w:r>
      <w:r>
        <w:rPr>
          <w:noProof/>
        </w:rPr>
      </w:r>
      <w:r>
        <w:rPr>
          <w:noProof/>
        </w:rPr>
        <w:fldChar w:fldCharType="separate"/>
      </w:r>
      <w:r w:rsidR="00BA4002">
        <w:rPr>
          <w:noProof/>
        </w:rPr>
        <w:t>28</w:t>
      </w:r>
      <w:r>
        <w:rPr>
          <w:noProof/>
        </w:rPr>
        <w:fldChar w:fldCharType="end"/>
      </w:r>
    </w:p>
    <w:p w14:paraId="1C19FA2A" w14:textId="5139C4DB"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A.1</w:t>
      </w:r>
      <w:r>
        <w:rPr>
          <w:rFonts w:asciiTheme="minorHAnsi" w:eastAsiaTheme="minorEastAsia" w:hAnsiTheme="minorHAnsi"/>
          <w:noProof/>
          <w:kern w:val="2"/>
          <w:sz w:val="24"/>
          <w:szCs w:val="24"/>
          <w:lang w:eastAsia="en-AU"/>
          <w14:ligatures w14:val="standardContextual"/>
        </w:rPr>
        <w:tab/>
      </w:r>
      <w:r>
        <w:rPr>
          <w:noProof/>
        </w:rPr>
        <w:t>How we verify eligible expenditure</w:t>
      </w:r>
      <w:r>
        <w:rPr>
          <w:noProof/>
        </w:rPr>
        <w:tab/>
      </w:r>
      <w:r>
        <w:rPr>
          <w:noProof/>
        </w:rPr>
        <w:fldChar w:fldCharType="begin"/>
      </w:r>
      <w:r>
        <w:rPr>
          <w:noProof/>
        </w:rPr>
        <w:instrText xml:space="preserve"> PAGEREF _Toc211873599 \h </w:instrText>
      </w:r>
      <w:r>
        <w:rPr>
          <w:noProof/>
        </w:rPr>
      </w:r>
      <w:r>
        <w:rPr>
          <w:noProof/>
        </w:rPr>
        <w:fldChar w:fldCharType="separate"/>
      </w:r>
      <w:r w:rsidR="00BA4002">
        <w:rPr>
          <w:noProof/>
        </w:rPr>
        <w:t>28</w:t>
      </w:r>
      <w:r>
        <w:rPr>
          <w:noProof/>
        </w:rPr>
        <w:fldChar w:fldCharType="end"/>
      </w:r>
    </w:p>
    <w:p w14:paraId="2B9ECB91" w14:textId="6DC1B415"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A.2</w:t>
      </w:r>
      <w:r>
        <w:rPr>
          <w:rFonts w:asciiTheme="minorHAnsi" w:eastAsiaTheme="minorEastAsia" w:hAnsiTheme="minorHAnsi"/>
          <w:noProof/>
          <w:kern w:val="2"/>
          <w:sz w:val="24"/>
          <w:szCs w:val="24"/>
          <w:lang w:eastAsia="en-AU"/>
          <w14:ligatures w14:val="standardContextual"/>
        </w:rPr>
        <w:tab/>
      </w:r>
      <w:r>
        <w:rPr>
          <w:noProof/>
        </w:rPr>
        <w:t>Labour expenditure</w:t>
      </w:r>
      <w:r>
        <w:rPr>
          <w:noProof/>
        </w:rPr>
        <w:tab/>
      </w:r>
      <w:r>
        <w:rPr>
          <w:noProof/>
        </w:rPr>
        <w:fldChar w:fldCharType="begin"/>
      </w:r>
      <w:r>
        <w:rPr>
          <w:noProof/>
        </w:rPr>
        <w:instrText xml:space="preserve"> PAGEREF _Toc211873600 \h </w:instrText>
      </w:r>
      <w:r>
        <w:rPr>
          <w:noProof/>
        </w:rPr>
      </w:r>
      <w:r>
        <w:rPr>
          <w:noProof/>
        </w:rPr>
        <w:fldChar w:fldCharType="separate"/>
      </w:r>
      <w:r w:rsidR="00BA4002">
        <w:rPr>
          <w:noProof/>
        </w:rPr>
        <w:t>28</w:t>
      </w:r>
      <w:r>
        <w:rPr>
          <w:noProof/>
        </w:rPr>
        <w:fldChar w:fldCharType="end"/>
      </w:r>
    </w:p>
    <w:p w14:paraId="05F436E5" w14:textId="4D0D29F5"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A.3</w:t>
      </w:r>
      <w:r>
        <w:rPr>
          <w:rFonts w:asciiTheme="minorHAnsi" w:eastAsiaTheme="minorEastAsia" w:hAnsiTheme="minorHAnsi"/>
          <w:noProof/>
          <w:kern w:val="2"/>
          <w:sz w:val="24"/>
          <w:szCs w:val="24"/>
          <w:lang w:eastAsia="en-AU"/>
          <w14:ligatures w14:val="standardContextual"/>
        </w:rPr>
        <w:tab/>
      </w:r>
      <w:r>
        <w:rPr>
          <w:noProof/>
        </w:rPr>
        <w:t>Labour on-costs and administrative overhead</w:t>
      </w:r>
      <w:r>
        <w:rPr>
          <w:noProof/>
        </w:rPr>
        <w:tab/>
      </w:r>
      <w:r>
        <w:rPr>
          <w:noProof/>
        </w:rPr>
        <w:fldChar w:fldCharType="begin"/>
      </w:r>
      <w:r>
        <w:rPr>
          <w:noProof/>
        </w:rPr>
        <w:instrText xml:space="preserve"> PAGEREF _Toc211873601 \h </w:instrText>
      </w:r>
      <w:r>
        <w:rPr>
          <w:noProof/>
        </w:rPr>
      </w:r>
      <w:r>
        <w:rPr>
          <w:noProof/>
        </w:rPr>
        <w:fldChar w:fldCharType="separate"/>
      </w:r>
      <w:r w:rsidR="00BA4002">
        <w:rPr>
          <w:noProof/>
        </w:rPr>
        <w:t>29</w:t>
      </w:r>
      <w:r>
        <w:rPr>
          <w:noProof/>
        </w:rPr>
        <w:fldChar w:fldCharType="end"/>
      </w:r>
    </w:p>
    <w:p w14:paraId="04EAB208" w14:textId="26A14033"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A.4</w:t>
      </w:r>
      <w:r>
        <w:rPr>
          <w:rFonts w:asciiTheme="minorHAnsi" w:eastAsiaTheme="minorEastAsia" w:hAnsiTheme="minorHAnsi"/>
          <w:noProof/>
          <w:kern w:val="2"/>
          <w:sz w:val="24"/>
          <w:szCs w:val="24"/>
          <w:lang w:eastAsia="en-AU"/>
          <w14:ligatures w14:val="standardContextual"/>
        </w:rPr>
        <w:tab/>
      </w:r>
      <w:r>
        <w:rPr>
          <w:noProof/>
        </w:rPr>
        <w:t>Contract expenditure</w:t>
      </w:r>
      <w:r>
        <w:rPr>
          <w:noProof/>
        </w:rPr>
        <w:tab/>
      </w:r>
      <w:r>
        <w:rPr>
          <w:noProof/>
        </w:rPr>
        <w:fldChar w:fldCharType="begin"/>
      </w:r>
      <w:r>
        <w:rPr>
          <w:noProof/>
        </w:rPr>
        <w:instrText xml:space="preserve"> PAGEREF _Toc211873602 \h </w:instrText>
      </w:r>
      <w:r>
        <w:rPr>
          <w:noProof/>
        </w:rPr>
      </w:r>
      <w:r>
        <w:rPr>
          <w:noProof/>
        </w:rPr>
        <w:fldChar w:fldCharType="separate"/>
      </w:r>
      <w:r w:rsidR="00BA4002">
        <w:rPr>
          <w:noProof/>
        </w:rPr>
        <w:t>29</w:t>
      </w:r>
      <w:r>
        <w:rPr>
          <w:noProof/>
        </w:rPr>
        <w:fldChar w:fldCharType="end"/>
      </w:r>
    </w:p>
    <w:p w14:paraId="3ABC9148" w14:textId="1CA05362"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A.5</w:t>
      </w:r>
      <w:r>
        <w:rPr>
          <w:rFonts w:asciiTheme="minorHAnsi" w:eastAsiaTheme="minorEastAsia" w:hAnsiTheme="minorHAnsi"/>
          <w:noProof/>
          <w:kern w:val="2"/>
          <w:sz w:val="24"/>
          <w:szCs w:val="24"/>
          <w:lang w:eastAsia="en-AU"/>
          <w14:ligatures w14:val="standardContextual"/>
        </w:rPr>
        <w:tab/>
      </w:r>
      <w:r>
        <w:rPr>
          <w:noProof/>
        </w:rPr>
        <w:t>Travel expenditure</w:t>
      </w:r>
      <w:r>
        <w:rPr>
          <w:noProof/>
        </w:rPr>
        <w:tab/>
      </w:r>
      <w:r>
        <w:rPr>
          <w:noProof/>
        </w:rPr>
        <w:fldChar w:fldCharType="begin"/>
      </w:r>
      <w:r>
        <w:rPr>
          <w:noProof/>
        </w:rPr>
        <w:instrText xml:space="preserve"> PAGEREF _Toc211873603 \h </w:instrText>
      </w:r>
      <w:r>
        <w:rPr>
          <w:noProof/>
        </w:rPr>
      </w:r>
      <w:r>
        <w:rPr>
          <w:noProof/>
        </w:rPr>
        <w:fldChar w:fldCharType="separate"/>
      </w:r>
      <w:r w:rsidR="00BA4002">
        <w:rPr>
          <w:noProof/>
        </w:rPr>
        <w:t>30</w:t>
      </w:r>
      <w:r>
        <w:rPr>
          <w:noProof/>
        </w:rPr>
        <w:fldChar w:fldCharType="end"/>
      </w:r>
    </w:p>
    <w:p w14:paraId="6F1E4FB8" w14:textId="4C5AEAB7" w:rsidR="00B02B34" w:rsidRDefault="00B02B34">
      <w:pPr>
        <w:pStyle w:val="TOC3"/>
        <w:rPr>
          <w:rFonts w:asciiTheme="minorHAnsi" w:eastAsiaTheme="minorEastAsia" w:hAnsiTheme="minorHAnsi"/>
          <w:noProof/>
          <w:kern w:val="2"/>
          <w:sz w:val="24"/>
          <w:szCs w:val="24"/>
          <w:lang w:eastAsia="en-AU"/>
          <w14:ligatures w14:val="standardContextual"/>
        </w:rPr>
      </w:pPr>
      <w:r>
        <w:rPr>
          <w:noProof/>
        </w:rPr>
        <w:t>A.6</w:t>
      </w:r>
      <w:r>
        <w:rPr>
          <w:rFonts w:asciiTheme="minorHAnsi" w:eastAsiaTheme="minorEastAsia" w:hAnsiTheme="minorHAnsi"/>
          <w:noProof/>
          <w:kern w:val="2"/>
          <w:sz w:val="24"/>
          <w:szCs w:val="24"/>
          <w:lang w:eastAsia="en-AU"/>
          <w14:ligatures w14:val="standardContextual"/>
        </w:rPr>
        <w:tab/>
      </w:r>
      <w:r>
        <w:rPr>
          <w:noProof/>
        </w:rPr>
        <w:t>Other eligible expenditure</w:t>
      </w:r>
      <w:r>
        <w:rPr>
          <w:noProof/>
        </w:rPr>
        <w:tab/>
      </w:r>
      <w:r>
        <w:rPr>
          <w:noProof/>
        </w:rPr>
        <w:fldChar w:fldCharType="begin"/>
      </w:r>
      <w:r>
        <w:rPr>
          <w:noProof/>
        </w:rPr>
        <w:instrText xml:space="preserve"> PAGEREF _Toc211873604 \h </w:instrText>
      </w:r>
      <w:r>
        <w:rPr>
          <w:noProof/>
        </w:rPr>
      </w:r>
      <w:r>
        <w:rPr>
          <w:noProof/>
        </w:rPr>
        <w:fldChar w:fldCharType="separate"/>
      </w:r>
      <w:r w:rsidR="00BA4002">
        <w:rPr>
          <w:noProof/>
        </w:rPr>
        <w:t>30</w:t>
      </w:r>
      <w:r>
        <w:rPr>
          <w:noProof/>
        </w:rPr>
        <w:fldChar w:fldCharType="end"/>
      </w:r>
    </w:p>
    <w:p w14:paraId="78E53A81" w14:textId="1E97FD0E" w:rsidR="00B02B34" w:rsidRDefault="00B02B34">
      <w:pPr>
        <w:pStyle w:val="TOC2"/>
        <w:tabs>
          <w:tab w:val="left" w:pos="1434"/>
        </w:tabs>
        <w:rPr>
          <w:rFonts w:asciiTheme="minorHAnsi" w:eastAsiaTheme="minorEastAsia" w:hAnsiTheme="minorHAnsi"/>
          <w:b w:val="0"/>
          <w:noProof/>
          <w:kern w:val="2"/>
          <w:sz w:val="24"/>
          <w:szCs w:val="24"/>
          <w:lang w:eastAsia="en-AU"/>
          <w14:ligatures w14:val="standardContextual"/>
        </w:rPr>
      </w:pPr>
      <w:r>
        <w:rPr>
          <w:noProof/>
        </w:rPr>
        <w:t>Appendix B.</w:t>
      </w:r>
      <w:r>
        <w:rPr>
          <w:rFonts w:asciiTheme="minorHAnsi" w:eastAsiaTheme="minorEastAsia" w:hAnsiTheme="minorHAnsi"/>
          <w:b w:val="0"/>
          <w:noProof/>
          <w:kern w:val="2"/>
          <w:sz w:val="24"/>
          <w:szCs w:val="24"/>
          <w:lang w:eastAsia="en-AU"/>
          <w14:ligatures w14:val="standardContextual"/>
        </w:rPr>
        <w:tab/>
      </w:r>
      <w:r>
        <w:rPr>
          <w:noProof/>
        </w:rPr>
        <w:t>Ineligible expenditure</w:t>
      </w:r>
      <w:r>
        <w:rPr>
          <w:noProof/>
        </w:rPr>
        <w:tab/>
      </w:r>
      <w:r>
        <w:rPr>
          <w:noProof/>
        </w:rPr>
        <w:fldChar w:fldCharType="begin"/>
      </w:r>
      <w:r>
        <w:rPr>
          <w:noProof/>
        </w:rPr>
        <w:instrText xml:space="preserve"> PAGEREF _Toc211873605 \h </w:instrText>
      </w:r>
      <w:r>
        <w:rPr>
          <w:noProof/>
        </w:rPr>
      </w:r>
      <w:r>
        <w:rPr>
          <w:noProof/>
        </w:rPr>
        <w:fldChar w:fldCharType="separate"/>
      </w:r>
      <w:r w:rsidR="00BA4002">
        <w:rPr>
          <w:noProof/>
        </w:rPr>
        <w:t>31</w:t>
      </w:r>
      <w:r>
        <w:rPr>
          <w:noProof/>
        </w:rPr>
        <w:fldChar w:fldCharType="end"/>
      </w:r>
    </w:p>
    <w:p w14:paraId="08DBF264" w14:textId="2C73255C" w:rsidR="00546368" w:rsidRDefault="004A238A" w:rsidP="003616F6">
      <w:pPr>
        <w:ind w:firstLine="720"/>
        <w:rPr>
          <w:rFonts w:eastAsia="Calibri"/>
        </w:rPr>
      </w:pPr>
      <w:r w:rsidRPr="00007E4B">
        <w:rPr>
          <w:rFonts w:eastAsia="Calibri"/>
        </w:rPr>
        <w:fldChar w:fldCharType="end"/>
      </w:r>
    </w:p>
    <w:p w14:paraId="25F651FE" w14:textId="47C51EF3" w:rsidR="00546368" w:rsidRPr="00546368" w:rsidRDefault="00546368" w:rsidP="00546368">
      <w:pPr>
        <w:sectPr w:rsidR="00546368" w:rsidRPr="00546368" w:rsidSect="00DD7FAE">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276" w:left="1701" w:header="709" w:footer="709" w:gutter="0"/>
          <w:cols w:space="720"/>
          <w:docGrid w:linePitch="360"/>
        </w:sectPr>
      </w:pPr>
    </w:p>
    <w:p w14:paraId="06842DFC" w14:textId="60312863" w:rsidR="00CE6D9D" w:rsidRPr="007F048D" w:rsidRDefault="00BD3D1C" w:rsidP="003A6B14">
      <w:pPr>
        <w:pStyle w:val="Heading2"/>
      </w:pPr>
      <w:bookmarkStart w:id="4" w:name="_Toc458420391"/>
      <w:bookmarkStart w:id="5" w:name="_Toc462824846"/>
      <w:bookmarkStart w:id="6" w:name="_Toc496536648"/>
      <w:bookmarkStart w:id="7" w:name="_Toc531277475"/>
      <w:bookmarkStart w:id="8" w:name="_Toc955285"/>
      <w:bookmarkStart w:id="9" w:name="_Toc211873543"/>
      <w:r w:rsidRPr="007F048D">
        <w:lastRenderedPageBreak/>
        <w:t xml:space="preserve">Supporting </w:t>
      </w:r>
      <w:r w:rsidR="0045294C">
        <w:t xml:space="preserve">Fresh Produce </w:t>
      </w:r>
      <w:r w:rsidRPr="007F048D">
        <w:t xml:space="preserve">Suppliers </w:t>
      </w:r>
      <w:r w:rsidR="003D5CCB">
        <w:t xml:space="preserve">– </w:t>
      </w:r>
      <w:r w:rsidRPr="007F048D">
        <w:t xml:space="preserve">Food and Grocery Code </w:t>
      </w:r>
      <w:r w:rsidR="0045294C">
        <w:t xml:space="preserve">Education Program </w:t>
      </w:r>
      <w:bookmarkEnd w:id="4"/>
      <w:bookmarkEnd w:id="5"/>
      <w:r w:rsidR="00F7040C" w:rsidRPr="007F048D">
        <w:t>p</w:t>
      </w:r>
      <w:r w:rsidR="00CE6D9D" w:rsidRPr="007F048D">
        <w:t>rocess</w:t>
      </w:r>
      <w:r w:rsidR="009F5A19" w:rsidRPr="007F048D">
        <w:t>es</w:t>
      </w:r>
      <w:bookmarkEnd w:id="6"/>
      <w:bookmarkEnd w:id="7"/>
      <w:bookmarkEnd w:id="8"/>
      <w:bookmarkEnd w:id="9"/>
    </w:p>
    <w:p w14:paraId="405CDFBB" w14:textId="1B82E479" w:rsidR="00CE6D9D" w:rsidRPr="00BC568C" w:rsidRDefault="00BD3D1C"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BC568C">
        <w:rPr>
          <w:b/>
          <w:sz w:val="20"/>
          <w:szCs w:val="20"/>
        </w:rPr>
        <w:t xml:space="preserve">Supporting </w:t>
      </w:r>
      <w:r w:rsidR="0045294C">
        <w:rPr>
          <w:b/>
          <w:sz w:val="20"/>
          <w:szCs w:val="20"/>
        </w:rPr>
        <w:t>Fresh Produce</w:t>
      </w:r>
      <w:r w:rsidRPr="00BC568C">
        <w:rPr>
          <w:b/>
          <w:sz w:val="20"/>
          <w:szCs w:val="20"/>
        </w:rPr>
        <w:t xml:space="preserve"> Suppliers</w:t>
      </w:r>
      <w:r w:rsidR="008021F6">
        <w:rPr>
          <w:b/>
          <w:sz w:val="20"/>
          <w:szCs w:val="20"/>
        </w:rPr>
        <w:t xml:space="preserve"> – </w:t>
      </w:r>
      <w:r w:rsidRPr="00BC568C">
        <w:rPr>
          <w:b/>
          <w:sz w:val="20"/>
          <w:szCs w:val="20"/>
        </w:rPr>
        <w:t xml:space="preserve">Food and Grocery Code </w:t>
      </w:r>
      <w:r w:rsidR="0045294C">
        <w:rPr>
          <w:b/>
          <w:sz w:val="20"/>
          <w:szCs w:val="20"/>
        </w:rPr>
        <w:t>Education P</w:t>
      </w:r>
      <w:r w:rsidRPr="00BC568C">
        <w:rPr>
          <w:b/>
          <w:sz w:val="20"/>
          <w:szCs w:val="20"/>
        </w:rPr>
        <w:t>rogram</w:t>
      </w:r>
      <w:r w:rsidR="00CE6D9D" w:rsidRPr="00BC568C">
        <w:rPr>
          <w:b/>
          <w:sz w:val="20"/>
          <w:szCs w:val="20"/>
        </w:rPr>
        <w:t xml:space="preserve"> is designed to achieve Australian Government objectives </w:t>
      </w:r>
    </w:p>
    <w:p w14:paraId="45FFCE78" w14:textId="0116CD10" w:rsidR="00CE6D9D" w:rsidRPr="00BC568C"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BC568C">
        <w:rPr>
          <w:sz w:val="20"/>
          <w:szCs w:val="20"/>
        </w:rPr>
        <w:t xml:space="preserve">This grant opportunity is part of the above </w:t>
      </w:r>
      <w:r w:rsidR="00030E0C" w:rsidRPr="00BC568C">
        <w:rPr>
          <w:sz w:val="20"/>
          <w:szCs w:val="20"/>
        </w:rPr>
        <w:t>grant program</w:t>
      </w:r>
      <w:r w:rsidRPr="00BC568C">
        <w:rPr>
          <w:sz w:val="20"/>
          <w:szCs w:val="20"/>
        </w:rPr>
        <w:t xml:space="preserve"> which contributes to </w:t>
      </w:r>
      <w:r w:rsidR="00546368" w:rsidRPr="00BC568C">
        <w:rPr>
          <w:sz w:val="20"/>
          <w:szCs w:val="20"/>
        </w:rPr>
        <w:t>Treasury</w:t>
      </w:r>
      <w:r w:rsidRPr="00BC568C">
        <w:rPr>
          <w:sz w:val="20"/>
          <w:szCs w:val="20"/>
        </w:rPr>
        <w:t xml:space="preserve">’s Outcome </w:t>
      </w:r>
      <w:r w:rsidR="00546368" w:rsidRPr="00BC568C">
        <w:rPr>
          <w:sz w:val="20"/>
          <w:szCs w:val="20"/>
        </w:rPr>
        <w:t>1: Supporting and implementing informed decisions on policies for the good of the Australian people, including for achieving strong, sustainable economic growth through the provision of advice to Treasury Ministers and efficient administration of Treasury's functions</w:t>
      </w:r>
      <w:r w:rsidRPr="00BC568C">
        <w:rPr>
          <w:sz w:val="20"/>
          <w:szCs w:val="20"/>
        </w:rPr>
        <w:t xml:space="preserve">. The </w:t>
      </w:r>
      <w:r w:rsidR="00546368" w:rsidRPr="00BC568C">
        <w:rPr>
          <w:sz w:val="20"/>
          <w:szCs w:val="20"/>
        </w:rPr>
        <w:t xml:space="preserve">Treasury </w:t>
      </w:r>
      <w:r w:rsidRPr="00BC568C">
        <w:rPr>
          <w:sz w:val="20"/>
          <w:szCs w:val="20"/>
        </w:rPr>
        <w:t xml:space="preserve">works with stakeholders to plan and design the grant program according to the </w:t>
      </w:r>
      <w:hyperlink r:id="rId24" w:history="1">
        <w:r w:rsidR="006905DF" w:rsidRPr="00696161">
          <w:rPr>
            <w:rStyle w:val="Hyperlink"/>
            <w:i/>
            <w:color w:val="365F91" w:themeColor="accent1" w:themeShade="BF"/>
            <w:sz w:val="20"/>
            <w:szCs w:val="20"/>
          </w:rPr>
          <w:t>Commonwealth Grants Rules and Principles (CGRPs)</w:t>
        </w:r>
        <w:r w:rsidR="006905DF" w:rsidRPr="00696161">
          <w:rPr>
            <w:rStyle w:val="Hyperlink"/>
            <w:color w:val="365F91" w:themeColor="accent1" w:themeShade="BF"/>
            <w:sz w:val="20"/>
            <w:szCs w:val="20"/>
          </w:rPr>
          <w:t>.</w:t>
        </w:r>
      </w:hyperlink>
    </w:p>
    <w:p w14:paraId="01A09AA7" w14:textId="77777777" w:rsidR="00CE6D9D" w:rsidRPr="0084040C" w:rsidRDefault="00CE6D9D" w:rsidP="0084040C">
      <w:pPr>
        <w:spacing w:before="0" w:after="0" w:line="240" w:lineRule="auto"/>
        <w:jc w:val="center"/>
        <w:rPr>
          <w:rFonts w:ascii="Wingdings" w:hAnsi="Wingdings"/>
          <w:sz w:val="16"/>
          <w:szCs w:val="16"/>
        </w:rPr>
      </w:pPr>
      <w:r w:rsidRPr="0084040C">
        <w:rPr>
          <w:rFonts w:ascii="Wingdings" w:hAnsi="Wingdings"/>
          <w:sz w:val="16"/>
          <w:szCs w:val="16"/>
        </w:rPr>
        <w:t></w:t>
      </w:r>
    </w:p>
    <w:p w14:paraId="0959AFF8" w14:textId="77777777"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The grant opportunity opens</w:t>
      </w:r>
    </w:p>
    <w:p w14:paraId="50C07285" w14:textId="3D515291"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 xml:space="preserve">We publish the grant guidelines on </w:t>
      </w:r>
      <w:hyperlink r:id="rId25" w:history="1">
        <w:r w:rsidR="00C659C4" w:rsidRPr="00696161">
          <w:rPr>
            <w:rStyle w:val="Hyperlink"/>
            <w:color w:val="365F91" w:themeColor="accent1" w:themeShade="BF"/>
            <w:sz w:val="20"/>
            <w:szCs w:val="20"/>
          </w:rPr>
          <w:t>business.gov.au</w:t>
        </w:r>
      </w:hyperlink>
      <w:r w:rsidR="00C43785" w:rsidRPr="00196111">
        <w:rPr>
          <w:sz w:val="20"/>
          <w:szCs w:val="20"/>
        </w:rPr>
        <w:t xml:space="preserve"> and </w:t>
      </w:r>
      <w:hyperlink r:id="rId26" w:history="1">
        <w:r w:rsidR="00C43785" w:rsidRPr="00696161">
          <w:rPr>
            <w:rStyle w:val="Hyperlink"/>
            <w:color w:val="365F91" w:themeColor="accent1" w:themeShade="BF"/>
            <w:sz w:val="20"/>
            <w:szCs w:val="20"/>
          </w:rPr>
          <w:t>GrantConnect</w:t>
        </w:r>
      </w:hyperlink>
      <w:r w:rsidR="00C43123" w:rsidRPr="00196111">
        <w:rPr>
          <w:sz w:val="20"/>
          <w:szCs w:val="20"/>
        </w:rPr>
        <w:t>.</w:t>
      </w:r>
    </w:p>
    <w:p w14:paraId="1F12AF0C"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5BD6B6C6" w14:textId="77777777"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You complete and submit a grant application</w:t>
      </w:r>
    </w:p>
    <w:p w14:paraId="3561BED5" w14:textId="7D15B0A9" w:rsidR="00030E0C" w:rsidRPr="0084040C" w:rsidRDefault="00030E0C"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Cs/>
          <w:sz w:val="20"/>
          <w:szCs w:val="20"/>
        </w:rPr>
      </w:pPr>
      <w:r w:rsidRPr="0084040C">
        <w:rPr>
          <w:bCs/>
          <w:sz w:val="20"/>
          <w:szCs w:val="20"/>
        </w:rPr>
        <w:t>You complete the application form</w:t>
      </w:r>
      <w:r w:rsidR="00C43123" w:rsidRPr="0084040C">
        <w:rPr>
          <w:bCs/>
          <w:sz w:val="20"/>
          <w:szCs w:val="20"/>
        </w:rPr>
        <w:t>,</w:t>
      </w:r>
      <w:r w:rsidRPr="0084040C">
        <w:rPr>
          <w:bCs/>
          <w:sz w:val="20"/>
          <w:szCs w:val="20"/>
        </w:rPr>
        <w:t xml:space="preserve"> address</w:t>
      </w:r>
      <w:r w:rsidR="00C43123" w:rsidRPr="0084040C">
        <w:rPr>
          <w:bCs/>
          <w:sz w:val="20"/>
          <w:szCs w:val="20"/>
        </w:rPr>
        <w:t>ing</w:t>
      </w:r>
      <w:r w:rsidR="00007E4B" w:rsidRPr="0084040C">
        <w:rPr>
          <w:bCs/>
          <w:sz w:val="20"/>
          <w:szCs w:val="20"/>
        </w:rPr>
        <w:t xml:space="preserve"> all the eligibility and </w:t>
      </w:r>
      <w:r w:rsidR="0059733A" w:rsidRPr="0084040C">
        <w:rPr>
          <w:bCs/>
          <w:sz w:val="20"/>
          <w:szCs w:val="20"/>
        </w:rPr>
        <w:t>assessment</w:t>
      </w:r>
      <w:r w:rsidR="00C43123" w:rsidRPr="0084040C">
        <w:rPr>
          <w:bCs/>
          <w:sz w:val="20"/>
          <w:szCs w:val="20"/>
        </w:rPr>
        <w:t xml:space="preserve"> </w:t>
      </w:r>
      <w:r w:rsidRPr="0084040C">
        <w:rPr>
          <w:bCs/>
          <w:sz w:val="20"/>
          <w:szCs w:val="20"/>
        </w:rPr>
        <w:t xml:space="preserve">criteria </w:t>
      </w:r>
      <w:proofErr w:type="gramStart"/>
      <w:r w:rsidR="00C43123" w:rsidRPr="0084040C">
        <w:rPr>
          <w:bCs/>
          <w:sz w:val="20"/>
          <w:szCs w:val="20"/>
        </w:rPr>
        <w:t>in order for</w:t>
      </w:r>
      <w:proofErr w:type="gramEnd"/>
      <w:r w:rsidR="00C43123" w:rsidRPr="0084040C">
        <w:rPr>
          <w:bCs/>
          <w:sz w:val="20"/>
          <w:szCs w:val="20"/>
        </w:rPr>
        <w:t xml:space="preserve"> your application </w:t>
      </w:r>
      <w:r w:rsidRPr="0084040C">
        <w:rPr>
          <w:bCs/>
          <w:sz w:val="20"/>
          <w:szCs w:val="20"/>
        </w:rPr>
        <w:t>to be considered.</w:t>
      </w:r>
    </w:p>
    <w:p w14:paraId="1736B74F"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356FCCAC" w14:textId="5C339A53" w:rsidR="00CE6D9D" w:rsidRPr="00196111" w:rsidRDefault="00CE6D9D" w:rsidP="00BD7751">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after="0" w:line="240" w:lineRule="auto"/>
        <w:jc w:val="center"/>
        <w:rPr>
          <w:bCs/>
          <w:sz w:val="20"/>
          <w:szCs w:val="20"/>
        </w:rPr>
      </w:pPr>
      <w:r w:rsidRPr="00196111">
        <w:rPr>
          <w:b/>
          <w:sz w:val="20"/>
          <w:szCs w:val="20"/>
        </w:rPr>
        <w:t>We assess all grant application</w:t>
      </w:r>
      <w:r w:rsidR="008718E5" w:rsidRPr="00196111">
        <w:rPr>
          <w:b/>
          <w:sz w:val="20"/>
          <w:szCs w:val="20"/>
        </w:rPr>
        <w:t>s</w:t>
      </w:r>
    </w:p>
    <w:p w14:paraId="10A4AAAF" w14:textId="77777777" w:rsidR="00A037F2"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We</w:t>
      </w:r>
      <w:r w:rsidR="00546368" w:rsidRPr="00196111">
        <w:rPr>
          <w:sz w:val="20"/>
          <w:szCs w:val="20"/>
        </w:rPr>
        <w:t xml:space="preserve"> </w:t>
      </w:r>
      <w:r w:rsidR="006F1612" w:rsidRPr="00196111">
        <w:rPr>
          <w:sz w:val="20"/>
          <w:szCs w:val="20"/>
        </w:rPr>
        <w:t>assess</w:t>
      </w:r>
      <w:r w:rsidRPr="00196111">
        <w:rPr>
          <w:sz w:val="20"/>
          <w:szCs w:val="20"/>
        </w:rPr>
        <w:t xml:space="preserve"> the applications against eligibility criteria and notify you if you are not eligible.</w:t>
      </w:r>
    </w:p>
    <w:p w14:paraId="1D0BA313" w14:textId="6F402D00"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We</w:t>
      </w:r>
      <w:r w:rsidR="0016431B" w:rsidRPr="00196111">
        <w:rPr>
          <w:sz w:val="20"/>
          <w:szCs w:val="20"/>
        </w:rPr>
        <w:t xml:space="preserve"> </w:t>
      </w:r>
      <w:r w:rsidRPr="00196111">
        <w:rPr>
          <w:sz w:val="20"/>
          <w:szCs w:val="20"/>
        </w:rPr>
        <w:t xml:space="preserve">assess </w:t>
      </w:r>
      <w:r w:rsidR="00B37D10" w:rsidRPr="00196111">
        <w:rPr>
          <w:sz w:val="20"/>
          <w:szCs w:val="20"/>
        </w:rPr>
        <w:t xml:space="preserve">eligible </w:t>
      </w:r>
      <w:r w:rsidRPr="00196111">
        <w:rPr>
          <w:sz w:val="20"/>
          <w:szCs w:val="20"/>
        </w:rPr>
        <w:t>application</w:t>
      </w:r>
      <w:r w:rsidR="006171E3" w:rsidRPr="00196111">
        <w:rPr>
          <w:sz w:val="20"/>
          <w:szCs w:val="20"/>
        </w:rPr>
        <w:t>s</w:t>
      </w:r>
      <w:r w:rsidRPr="00196111">
        <w:rPr>
          <w:sz w:val="20"/>
          <w:szCs w:val="20"/>
        </w:rPr>
        <w:t xml:space="preserve"> against the </w:t>
      </w:r>
      <w:r w:rsidR="0059733A" w:rsidRPr="00196111">
        <w:rPr>
          <w:sz w:val="20"/>
          <w:szCs w:val="20"/>
        </w:rPr>
        <w:t xml:space="preserve">assessment </w:t>
      </w:r>
      <w:r w:rsidRPr="00196111">
        <w:rPr>
          <w:sz w:val="20"/>
          <w:szCs w:val="20"/>
        </w:rPr>
        <w:t xml:space="preserve">criteria including an overall consideration of value </w:t>
      </w:r>
      <w:r w:rsidR="00041716" w:rsidRPr="00196111">
        <w:rPr>
          <w:sz w:val="20"/>
          <w:szCs w:val="20"/>
        </w:rPr>
        <w:t xml:space="preserve">with </w:t>
      </w:r>
      <w:r w:rsidRPr="00196111">
        <w:rPr>
          <w:sz w:val="20"/>
          <w:szCs w:val="20"/>
        </w:rPr>
        <w:t xml:space="preserve">money and compare it to other </w:t>
      </w:r>
      <w:r w:rsidR="00B37D10" w:rsidRPr="00196111">
        <w:rPr>
          <w:sz w:val="20"/>
          <w:szCs w:val="20"/>
        </w:rPr>
        <w:t xml:space="preserve">eligible </w:t>
      </w:r>
      <w:r w:rsidR="006171E3" w:rsidRPr="00196111">
        <w:rPr>
          <w:sz w:val="20"/>
          <w:szCs w:val="20"/>
        </w:rPr>
        <w:t>applications.</w:t>
      </w:r>
    </w:p>
    <w:p w14:paraId="4606ED7F"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44504BE3" w14:textId="3E3E113D"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We</w:t>
      </w:r>
      <w:r w:rsidR="0016431B" w:rsidRPr="00196111">
        <w:rPr>
          <w:b/>
          <w:sz w:val="20"/>
          <w:szCs w:val="20"/>
        </w:rPr>
        <w:t xml:space="preserve"> </w:t>
      </w:r>
      <w:r w:rsidRPr="00196111">
        <w:rPr>
          <w:b/>
          <w:sz w:val="20"/>
          <w:szCs w:val="20"/>
        </w:rPr>
        <w:t>make grant recommendations</w:t>
      </w:r>
    </w:p>
    <w:p w14:paraId="577C2CE3" w14:textId="2011B368"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 xml:space="preserve">We provide advice to the decision maker on the merits of each application. </w:t>
      </w:r>
    </w:p>
    <w:p w14:paraId="1A1E2B3D"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24522E60" w14:textId="2A09D564"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 xml:space="preserve">Grant </w:t>
      </w:r>
      <w:r w:rsidR="00F7040C" w:rsidRPr="00196111">
        <w:rPr>
          <w:b/>
          <w:sz w:val="20"/>
          <w:szCs w:val="20"/>
        </w:rPr>
        <w:t>d</w:t>
      </w:r>
      <w:r w:rsidRPr="00196111">
        <w:rPr>
          <w:b/>
          <w:sz w:val="20"/>
          <w:szCs w:val="20"/>
        </w:rPr>
        <w:t>ecisions are made</w:t>
      </w:r>
    </w:p>
    <w:p w14:paraId="7FC9E84C" w14:textId="3FA3F945"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The decision maker decides which application</w:t>
      </w:r>
      <w:r w:rsidR="00D51DB2">
        <w:rPr>
          <w:sz w:val="20"/>
          <w:szCs w:val="20"/>
        </w:rPr>
        <w:t>s</w:t>
      </w:r>
      <w:r w:rsidRPr="00196111">
        <w:rPr>
          <w:sz w:val="20"/>
          <w:szCs w:val="20"/>
        </w:rPr>
        <w:t xml:space="preserve"> </w:t>
      </w:r>
      <w:r w:rsidR="00D51DB2">
        <w:rPr>
          <w:sz w:val="20"/>
          <w:szCs w:val="20"/>
        </w:rPr>
        <w:t>are</w:t>
      </w:r>
      <w:r w:rsidRPr="00196111">
        <w:rPr>
          <w:sz w:val="20"/>
          <w:szCs w:val="20"/>
        </w:rPr>
        <w:t xml:space="preserve"> successful.</w:t>
      </w:r>
    </w:p>
    <w:p w14:paraId="23351DB5"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0CE2BAD5" w14:textId="41137251"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We notify you of the outcome</w:t>
      </w:r>
    </w:p>
    <w:p w14:paraId="712644EF" w14:textId="5B881066"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W</w:t>
      </w:r>
      <w:r w:rsidR="0016431B" w:rsidRPr="00196111">
        <w:rPr>
          <w:sz w:val="20"/>
          <w:szCs w:val="20"/>
        </w:rPr>
        <w:t>e</w:t>
      </w:r>
      <w:r w:rsidRPr="00196111">
        <w:rPr>
          <w:sz w:val="20"/>
          <w:szCs w:val="20"/>
        </w:rPr>
        <w:t xml:space="preserve"> advise you of the outcome of your application. </w:t>
      </w:r>
      <w:r w:rsidR="00041716" w:rsidRPr="00196111">
        <w:rPr>
          <w:sz w:val="20"/>
          <w:szCs w:val="20"/>
        </w:rPr>
        <w:t>We may not notify unsuccessful applicants until grant agreements have been executed with successful applicants.</w:t>
      </w:r>
    </w:p>
    <w:p w14:paraId="57C5CE43"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0AFE72AD" w14:textId="6BABED60" w:rsidR="00CE6D9D" w:rsidRPr="00196111"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We enter into a grant agreement</w:t>
      </w:r>
    </w:p>
    <w:p w14:paraId="5E81FDF5" w14:textId="33A28C2F" w:rsidR="00CE6D9D" w:rsidRPr="0084040C"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We</w:t>
      </w:r>
      <w:r w:rsidR="0016431B" w:rsidRPr="00196111">
        <w:rPr>
          <w:sz w:val="20"/>
          <w:szCs w:val="20"/>
        </w:rPr>
        <w:t xml:space="preserve"> </w:t>
      </w:r>
      <w:r w:rsidRPr="00196111">
        <w:rPr>
          <w:sz w:val="20"/>
          <w:szCs w:val="20"/>
        </w:rPr>
        <w:t>will enter into a grant agreement with</w:t>
      </w:r>
      <w:r w:rsidR="00731FAE">
        <w:rPr>
          <w:sz w:val="20"/>
          <w:szCs w:val="20"/>
        </w:rPr>
        <w:t xml:space="preserve"> </w:t>
      </w:r>
      <w:r w:rsidRPr="00196111">
        <w:rPr>
          <w:sz w:val="20"/>
          <w:szCs w:val="20"/>
        </w:rPr>
        <w:t>successful applicant</w:t>
      </w:r>
      <w:r w:rsidR="00D51DB2">
        <w:rPr>
          <w:sz w:val="20"/>
          <w:szCs w:val="20"/>
        </w:rPr>
        <w:t>s</w:t>
      </w:r>
      <w:r w:rsidRPr="00196111">
        <w:rPr>
          <w:sz w:val="20"/>
          <w:szCs w:val="20"/>
        </w:rPr>
        <w:t xml:space="preserve">. The type of grant agreement is based on the nature of the grant and </w:t>
      </w:r>
      <w:r w:rsidR="00137F26" w:rsidRPr="00196111">
        <w:rPr>
          <w:sz w:val="20"/>
          <w:szCs w:val="20"/>
        </w:rPr>
        <w:t xml:space="preserve">will be </w:t>
      </w:r>
      <w:r w:rsidRPr="00196111">
        <w:rPr>
          <w:sz w:val="20"/>
          <w:szCs w:val="20"/>
        </w:rPr>
        <w:t>proportional to the risks involved.</w:t>
      </w:r>
    </w:p>
    <w:p w14:paraId="424D085E" w14:textId="77777777" w:rsidR="000861A9" w:rsidRPr="004168E6" w:rsidRDefault="000861A9" w:rsidP="000861A9">
      <w:pPr>
        <w:spacing w:before="0" w:after="0" w:line="240" w:lineRule="auto"/>
        <w:jc w:val="center"/>
        <w:rPr>
          <w:rFonts w:ascii="Wingdings" w:hAnsi="Wingdings"/>
          <w:sz w:val="16"/>
          <w:szCs w:val="16"/>
        </w:rPr>
      </w:pPr>
      <w:r w:rsidRPr="004168E6">
        <w:rPr>
          <w:rFonts w:ascii="Wingdings" w:hAnsi="Wingdings"/>
          <w:sz w:val="16"/>
          <w:szCs w:val="16"/>
        </w:rPr>
        <w:t></w:t>
      </w:r>
    </w:p>
    <w:p w14:paraId="4B18AF15" w14:textId="26C52DB9" w:rsidR="00CE6D9D" w:rsidRPr="0084040C"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Delivery of grant</w:t>
      </w:r>
    </w:p>
    <w:p w14:paraId="0D0195C5" w14:textId="180DBC71" w:rsidR="00CE6D9D" w:rsidRPr="0084040C" w:rsidRDefault="00CE6D9D"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84040C">
        <w:rPr>
          <w:sz w:val="20"/>
          <w:szCs w:val="20"/>
        </w:rPr>
        <w:t xml:space="preserve">You </w:t>
      </w:r>
      <w:r w:rsidR="00894602" w:rsidRPr="0084040C">
        <w:rPr>
          <w:sz w:val="20"/>
          <w:szCs w:val="20"/>
        </w:rPr>
        <w:t>complete</w:t>
      </w:r>
      <w:r w:rsidR="009F283D" w:rsidRPr="0084040C">
        <w:rPr>
          <w:sz w:val="20"/>
          <w:szCs w:val="20"/>
        </w:rPr>
        <w:t xml:space="preserve"> </w:t>
      </w:r>
      <w:r w:rsidRPr="0084040C">
        <w:rPr>
          <w:sz w:val="20"/>
          <w:szCs w:val="20"/>
        </w:rPr>
        <w:t>the grant activity as set out in your grant agreement. We manage the grant by working with you, monitoring your progress and making payments.</w:t>
      </w:r>
    </w:p>
    <w:p w14:paraId="4B786566" w14:textId="77777777" w:rsidR="0084040C" w:rsidRPr="004168E6" w:rsidRDefault="0084040C" w:rsidP="0084040C">
      <w:pPr>
        <w:spacing w:before="0" w:after="0" w:line="240" w:lineRule="auto"/>
        <w:jc w:val="center"/>
        <w:rPr>
          <w:rFonts w:ascii="Wingdings" w:hAnsi="Wingdings"/>
          <w:sz w:val="16"/>
          <w:szCs w:val="16"/>
        </w:rPr>
      </w:pPr>
      <w:r w:rsidRPr="004168E6">
        <w:rPr>
          <w:rFonts w:ascii="Wingdings" w:hAnsi="Wingdings"/>
          <w:sz w:val="16"/>
          <w:szCs w:val="16"/>
        </w:rPr>
        <w:t></w:t>
      </w:r>
    </w:p>
    <w:p w14:paraId="48D55848" w14:textId="330625DE" w:rsidR="00CE6D9D" w:rsidRPr="00196111" w:rsidRDefault="00041716"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b/>
          <w:sz w:val="20"/>
          <w:szCs w:val="20"/>
        </w:rPr>
      </w:pPr>
      <w:r w:rsidRPr="00196111">
        <w:rPr>
          <w:b/>
          <w:sz w:val="20"/>
          <w:szCs w:val="20"/>
        </w:rPr>
        <w:t>Evaluation</w:t>
      </w:r>
      <w:r w:rsidR="00CE6D9D" w:rsidRPr="00196111">
        <w:rPr>
          <w:b/>
          <w:sz w:val="20"/>
          <w:szCs w:val="20"/>
        </w:rPr>
        <w:t xml:space="preserve"> of the </w:t>
      </w:r>
      <w:r w:rsidR="00BD3D1C" w:rsidRPr="0084040C">
        <w:rPr>
          <w:b/>
          <w:sz w:val="20"/>
          <w:szCs w:val="20"/>
        </w:rPr>
        <w:t xml:space="preserve">Supporting </w:t>
      </w:r>
      <w:r w:rsidR="0045294C">
        <w:rPr>
          <w:b/>
          <w:sz w:val="20"/>
          <w:szCs w:val="20"/>
        </w:rPr>
        <w:t xml:space="preserve">Fresh Produce </w:t>
      </w:r>
      <w:r w:rsidR="00BD3D1C" w:rsidRPr="0084040C">
        <w:rPr>
          <w:b/>
          <w:sz w:val="20"/>
          <w:szCs w:val="20"/>
        </w:rPr>
        <w:t xml:space="preserve">Suppliers </w:t>
      </w:r>
      <w:r w:rsidR="0045294C">
        <w:rPr>
          <w:b/>
          <w:sz w:val="20"/>
          <w:szCs w:val="20"/>
        </w:rPr>
        <w:t>-</w:t>
      </w:r>
      <w:r w:rsidR="00BD3D1C" w:rsidRPr="0084040C">
        <w:rPr>
          <w:b/>
          <w:sz w:val="20"/>
          <w:szCs w:val="20"/>
        </w:rPr>
        <w:t xml:space="preserve"> Food and Grocery Code </w:t>
      </w:r>
      <w:r w:rsidR="0045294C">
        <w:rPr>
          <w:b/>
          <w:sz w:val="20"/>
          <w:szCs w:val="20"/>
        </w:rPr>
        <w:t>Education Program</w:t>
      </w:r>
      <w:r w:rsidR="00BD3D1C" w:rsidRPr="00196111">
        <w:rPr>
          <w:b/>
          <w:sz w:val="20"/>
          <w:szCs w:val="20"/>
        </w:rPr>
        <w:t xml:space="preserve"> </w:t>
      </w:r>
      <w:r w:rsidR="001E2B4A">
        <w:rPr>
          <w:b/>
          <w:sz w:val="20"/>
          <w:szCs w:val="20"/>
        </w:rPr>
        <w:t>grant opportunity</w:t>
      </w:r>
    </w:p>
    <w:p w14:paraId="3BA8A0DE" w14:textId="3038AD5F" w:rsidR="00CE6D9D" w:rsidRPr="00196111" w:rsidRDefault="0016431B" w:rsidP="0084040C">
      <w:pPr>
        <w:pBdr>
          <w:top w:val="single" w:sz="2" w:space="1" w:color="808080" w:themeColor="background1" w:themeShade="80"/>
          <w:left w:val="single" w:sz="2" w:space="4" w:color="808080" w:themeColor="background1" w:themeShade="80"/>
          <w:bottom w:val="single" w:sz="2" w:space="1" w:color="808080" w:themeColor="background1" w:themeShade="80"/>
          <w:right w:val="single" w:sz="2" w:space="4" w:color="808080" w:themeColor="background1" w:themeShade="80"/>
        </w:pBdr>
        <w:spacing w:before="40" w:after="0" w:line="240" w:lineRule="atLeast"/>
        <w:jc w:val="center"/>
        <w:rPr>
          <w:sz w:val="20"/>
          <w:szCs w:val="20"/>
        </w:rPr>
      </w:pPr>
      <w:r w:rsidRPr="00196111">
        <w:rPr>
          <w:sz w:val="20"/>
          <w:szCs w:val="20"/>
        </w:rPr>
        <w:t>Treasury</w:t>
      </w:r>
      <w:r w:rsidR="00CE6D9D" w:rsidRPr="00196111">
        <w:rPr>
          <w:sz w:val="20"/>
          <w:szCs w:val="20"/>
        </w:rPr>
        <w:t xml:space="preserve"> </w:t>
      </w:r>
      <w:r w:rsidR="00894602" w:rsidRPr="00196111">
        <w:rPr>
          <w:sz w:val="20"/>
          <w:szCs w:val="20"/>
        </w:rPr>
        <w:t xml:space="preserve">will </w:t>
      </w:r>
      <w:r w:rsidR="00CE6D9D" w:rsidRPr="00196111">
        <w:rPr>
          <w:sz w:val="20"/>
          <w:szCs w:val="20"/>
        </w:rPr>
        <w:t xml:space="preserve">evaluate </w:t>
      </w:r>
      <w:r w:rsidR="00894602" w:rsidRPr="00196111">
        <w:rPr>
          <w:sz w:val="20"/>
          <w:szCs w:val="20"/>
        </w:rPr>
        <w:t>the</w:t>
      </w:r>
      <w:r w:rsidR="00137F26" w:rsidRPr="00196111">
        <w:rPr>
          <w:sz w:val="20"/>
          <w:szCs w:val="20"/>
        </w:rPr>
        <w:t xml:space="preserve"> </w:t>
      </w:r>
      <w:r w:rsidR="00CE6D9D" w:rsidRPr="00196111">
        <w:rPr>
          <w:sz w:val="20"/>
          <w:szCs w:val="20"/>
        </w:rPr>
        <w:t xml:space="preserve">specific grant activity and </w:t>
      </w:r>
      <w:r w:rsidR="00BD3D1C" w:rsidRPr="0084040C">
        <w:rPr>
          <w:sz w:val="20"/>
          <w:szCs w:val="20"/>
        </w:rPr>
        <w:t>Supporting F</w:t>
      </w:r>
      <w:r w:rsidR="0045294C">
        <w:rPr>
          <w:sz w:val="20"/>
          <w:szCs w:val="20"/>
        </w:rPr>
        <w:t>resh Produce</w:t>
      </w:r>
      <w:r w:rsidR="00BD3D1C" w:rsidRPr="0084040C">
        <w:rPr>
          <w:sz w:val="20"/>
          <w:szCs w:val="20"/>
        </w:rPr>
        <w:t xml:space="preserve"> Suppliers </w:t>
      </w:r>
      <w:r w:rsidR="007C6476">
        <w:rPr>
          <w:sz w:val="20"/>
          <w:szCs w:val="20"/>
        </w:rPr>
        <w:t xml:space="preserve">– </w:t>
      </w:r>
      <w:r w:rsidR="00BD3D1C" w:rsidRPr="0084040C">
        <w:rPr>
          <w:sz w:val="20"/>
          <w:szCs w:val="20"/>
        </w:rPr>
        <w:t xml:space="preserve">Food and Grocery Code </w:t>
      </w:r>
      <w:r w:rsidR="0045294C">
        <w:rPr>
          <w:sz w:val="20"/>
          <w:szCs w:val="20"/>
        </w:rPr>
        <w:t xml:space="preserve">Education Program </w:t>
      </w:r>
      <w:r w:rsidR="00CE6D9D" w:rsidRPr="0084040C">
        <w:rPr>
          <w:sz w:val="20"/>
          <w:szCs w:val="20"/>
        </w:rPr>
        <w:t xml:space="preserve">grant </w:t>
      </w:r>
      <w:proofErr w:type="gramStart"/>
      <w:r w:rsidR="00CE6D9D" w:rsidRPr="0084040C">
        <w:rPr>
          <w:sz w:val="20"/>
          <w:szCs w:val="20"/>
        </w:rPr>
        <w:t>opportunity</w:t>
      </w:r>
      <w:r w:rsidR="00686047" w:rsidRPr="00196111">
        <w:rPr>
          <w:sz w:val="20"/>
          <w:szCs w:val="20"/>
        </w:rPr>
        <w:t xml:space="preserve"> </w:t>
      </w:r>
      <w:r w:rsidR="00CE6D9D" w:rsidRPr="00196111">
        <w:rPr>
          <w:sz w:val="20"/>
          <w:szCs w:val="20"/>
        </w:rPr>
        <w:t>as a whole</w:t>
      </w:r>
      <w:proofErr w:type="gramEnd"/>
      <w:r w:rsidR="00CE6D9D" w:rsidRPr="00196111">
        <w:rPr>
          <w:sz w:val="20"/>
          <w:szCs w:val="20"/>
        </w:rPr>
        <w:t xml:space="preserve">. We base this on information you provide to us and that we collect from various sources. </w:t>
      </w:r>
    </w:p>
    <w:p w14:paraId="6818B261" w14:textId="42C25B79" w:rsidR="00F87B20" w:rsidRDefault="00F87B20" w:rsidP="00F87B20">
      <w:bookmarkStart w:id="10" w:name="_Toc496536649"/>
      <w:bookmarkStart w:id="11" w:name="_Toc531277476"/>
      <w:bookmarkStart w:id="12" w:name="_Toc955286"/>
      <w:r>
        <w:br w:type="page"/>
      </w:r>
    </w:p>
    <w:p w14:paraId="6E7CAB95" w14:textId="126B226E" w:rsidR="00296D7B" w:rsidRPr="003A6B14" w:rsidRDefault="00296D7B" w:rsidP="001C2FAD">
      <w:pPr>
        <w:pStyle w:val="Heading3"/>
      </w:pPr>
      <w:bookmarkStart w:id="13" w:name="_Toc211873544"/>
      <w:r w:rsidRPr="003A6B14">
        <w:lastRenderedPageBreak/>
        <w:t>Introduction</w:t>
      </w:r>
      <w:bookmarkEnd w:id="13"/>
    </w:p>
    <w:p w14:paraId="74E1B860" w14:textId="4B6299E9" w:rsidR="00296D7B" w:rsidRPr="00382BD9" w:rsidRDefault="00296D7B" w:rsidP="00422BC5">
      <w:r w:rsidRPr="00296D7B">
        <w:t xml:space="preserve">These guidelines contain information </w:t>
      </w:r>
      <w:r w:rsidRPr="00382BD9">
        <w:t xml:space="preserve">for the </w:t>
      </w:r>
      <w:r w:rsidR="0095146C" w:rsidRPr="00382BD9">
        <w:rPr>
          <w:bCs/>
        </w:rPr>
        <w:t xml:space="preserve">Supporting </w:t>
      </w:r>
      <w:r w:rsidR="0045294C">
        <w:rPr>
          <w:bCs/>
        </w:rPr>
        <w:t xml:space="preserve">Fresh Produce </w:t>
      </w:r>
      <w:r w:rsidR="0095146C" w:rsidRPr="00382BD9">
        <w:rPr>
          <w:bCs/>
        </w:rPr>
        <w:t xml:space="preserve">Suppliers </w:t>
      </w:r>
      <w:r w:rsidR="001E2B4A">
        <w:rPr>
          <w:bCs/>
        </w:rPr>
        <w:t xml:space="preserve">– </w:t>
      </w:r>
      <w:r w:rsidR="0095146C" w:rsidRPr="00382BD9">
        <w:rPr>
          <w:bCs/>
        </w:rPr>
        <w:t xml:space="preserve">Food and Grocery Code </w:t>
      </w:r>
      <w:r w:rsidR="0045294C">
        <w:rPr>
          <w:bCs/>
        </w:rPr>
        <w:t>Education Program</w:t>
      </w:r>
      <w:r w:rsidR="007D60B3">
        <w:t>.</w:t>
      </w:r>
    </w:p>
    <w:p w14:paraId="763337A1" w14:textId="5189608D" w:rsidR="00296D7B" w:rsidRPr="00382BD9" w:rsidRDefault="00643A89" w:rsidP="00296D7B">
      <w:pPr>
        <w:spacing w:after="80"/>
      </w:pPr>
      <w:r w:rsidRPr="00382BD9">
        <w:t>T</w:t>
      </w:r>
      <w:r w:rsidR="00296D7B" w:rsidRPr="00382BD9">
        <w:t>his document sets out:</w:t>
      </w:r>
    </w:p>
    <w:p w14:paraId="64FAB8EA" w14:textId="0AC97740" w:rsidR="00A136F8" w:rsidRPr="00382BD9" w:rsidRDefault="009F283D" w:rsidP="00BC351B">
      <w:pPr>
        <w:pStyle w:val="ListBullet"/>
        <w:numPr>
          <w:ilvl w:val="0"/>
          <w:numId w:val="80"/>
        </w:numPr>
      </w:pPr>
      <w:r w:rsidRPr="00382BD9">
        <w:t>the purpose of the grant program/grant opportunity</w:t>
      </w:r>
    </w:p>
    <w:p w14:paraId="25EA2210" w14:textId="3E549A52" w:rsidR="00296D7B" w:rsidRPr="00382BD9" w:rsidRDefault="00296D7B" w:rsidP="00BC351B">
      <w:pPr>
        <w:pStyle w:val="ListBullet"/>
        <w:numPr>
          <w:ilvl w:val="0"/>
          <w:numId w:val="80"/>
        </w:numPr>
      </w:pPr>
      <w:r w:rsidRPr="00382BD9">
        <w:t>the eligibility and assessment criteria</w:t>
      </w:r>
    </w:p>
    <w:p w14:paraId="22297BFB" w14:textId="4FB6696F" w:rsidR="00296D7B" w:rsidRPr="00382BD9" w:rsidRDefault="00296D7B" w:rsidP="00BC351B">
      <w:pPr>
        <w:pStyle w:val="ListBullet"/>
        <w:numPr>
          <w:ilvl w:val="0"/>
          <w:numId w:val="80"/>
        </w:numPr>
      </w:pPr>
      <w:r w:rsidRPr="00382BD9">
        <w:t>how we consider and assess grant applications</w:t>
      </w:r>
    </w:p>
    <w:p w14:paraId="2C86208E" w14:textId="542843F9" w:rsidR="00296D7B" w:rsidRPr="00382BD9" w:rsidRDefault="00296D7B" w:rsidP="00BC351B">
      <w:pPr>
        <w:pStyle w:val="ListBullet"/>
        <w:numPr>
          <w:ilvl w:val="0"/>
          <w:numId w:val="80"/>
        </w:numPr>
      </w:pPr>
      <w:r w:rsidRPr="00382BD9">
        <w:t>how we notify applicants and enter into grant agreements with grantees</w:t>
      </w:r>
    </w:p>
    <w:p w14:paraId="309BAF4B" w14:textId="45741274" w:rsidR="00296D7B" w:rsidRPr="00382BD9" w:rsidRDefault="00296D7B" w:rsidP="00BC351B">
      <w:pPr>
        <w:pStyle w:val="ListBullet"/>
        <w:numPr>
          <w:ilvl w:val="0"/>
          <w:numId w:val="80"/>
        </w:numPr>
      </w:pPr>
      <w:r w:rsidRPr="00382BD9">
        <w:t>how we monitor and evaluate grantees’ performance</w:t>
      </w:r>
    </w:p>
    <w:p w14:paraId="5FA0A391" w14:textId="77777777" w:rsidR="00296D7B" w:rsidRPr="00382BD9" w:rsidRDefault="00296D7B" w:rsidP="00BC351B">
      <w:pPr>
        <w:pStyle w:val="ListBullet"/>
        <w:numPr>
          <w:ilvl w:val="0"/>
          <w:numId w:val="80"/>
        </w:numPr>
      </w:pPr>
      <w:r w:rsidRPr="00382BD9" w:rsidDel="001E42D1">
        <w:t xml:space="preserve">responsibilities and </w:t>
      </w:r>
      <w:r w:rsidRPr="00382BD9">
        <w:t>expectations in relation to the opportunity.</w:t>
      </w:r>
    </w:p>
    <w:p w14:paraId="30AFCAEB" w14:textId="26FECB5A" w:rsidR="00296D7B" w:rsidRPr="00382BD9" w:rsidRDefault="00542464" w:rsidP="00296D7B">
      <w:r w:rsidRPr="00382BD9">
        <w:t xml:space="preserve">This grant opportunity and process will be administered by </w:t>
      </w:r>
      <w:r w:rsidR="00643A89" w:rsidRPr="00382BD9">
        <w:t>t</w:t>
      </w:r>
      <w:r w:rsidR="00296D7B" w:rsidRPr="00382BD9">
        <w:t xml:space="preserve">he Department of Industry, Science and Resources (the department/DISR) on behalf of </w:t>
      </w:r>
      <w:r w:rsidR="0016431B" w:rsidRPr="00382BD9">
        <w:t>The Treasury (Treasury)</w:t>
      </w:r>
      <w:r w:rsidR="00296D7B" w:rsidRPr="00382BD9">
        <w:t>.</w:t>
      </w:r>
    </w:p>
    <w:p w14:paraId="630859A8" w14:textId="5A064BC6" w:rsidR="00296D7B" w:rsidRPr="00382BD9" w:rsidRDefault="00296D7B" w:rsidP="00296D7B">
      <w:r w:rsidRPr="00382BD9">
        <w:t xml:space="preserve">We have defined key terms used in these guidelines in the glossary at section </w:t>
      </w:r>
      <w:r w:rsidR="00F7711C">
        <w:t>13</w:t>
      </w:r>
      <w:r w:rsidRPr="00382BD9">
        <w:t>.</w:t>
      </w:r>
    </w:p>
    <w:p w14:paraId="6D5580A6" w14:textId="659C591B" w:rsidR="006D0592" w:rsidRPr="00382BD9" w:rsidRDefault="006D0592" w:rsidP="00296D7B">
      <w:r w:rsidRPr="00382BD9">
        <w:t>You should read this document carefully before you fill out an application.</w:t>
      </w:r>
    </w:p>
    <w:p w14:paraId="646402A1" w14:textId="3B3BF73C" w:rsidR="00686047" w:rsidRPr="00382BD9" w:rsidRDefault="00686047" w:rsidP="003A6B14">
      <w:pPr>
        <w:pStyle w:val="Heading2"/>
      </w:pPr>
      <w:bookmarkStart w:id="14" w:name="_Toc211873545"/>
      <w:r w:rsidRPr="00382BD9">
        <w:t xml:space="preserve">About the </w:t>
      </w:r>
      <w:r w:rsidR="001D542B" w:rsidRPr="00382BD9">
        <w:t xml:space="preserve">grant </w:t>
      </w:r>
      <w:bookmarkEnd w:id="10"/>
      <w:bookmarkEnd w:id="11"/>
      <w:bookmarkEnd w:id="12"/>
      <w:r w:rsidR="002E4723">
        <w:t>program</w:t>
      </w:r>
      <w:bookmarkEnd w:id="14"/>
    </w:p>
    <w:p w14:paraId="2CED1433" w14:textId="0E61600D" w:rsidR="00166BD5" w:rsidRDefault="00655C86" w:rsidP="00655C86">
      <w:bookmarkStart w:id="15" w:name="_Hlk211935295"/>
      <w:r w:rsidRPr="00655C86">
        <w:t>Th</w:t>
      </w:r>
      <w:r>
        <w:t xml:space="preserve">e </w:t>
      </w:r>
      <w:r w:rsidR="009E3852" w:rsidRPr="0007522D">
        <w:t>Supporting F</w:t>
      </w:r>
      <w:r w:rsidR="009E3852">
        <w:t>resh Produce</w:t>
      </w:r>
      <w:r w:rsidR="009E3852" w:rsidRPr="0007522D">
        <w:t xml:space="preserve"> Suppliers </w:t>
      </w:r>
      <w:r w:rsidR="00257ACD">
        <w:rPr>
          <w:bCs/>
        </w:rPr>
        <w:t xml:space="preserve">– </w:t>
      </w:r>
      <w:r w:rsidR="009E3852" w:rsidRPr="0007522D">
        <w:t xml:space="preserve">Food and Grocery Code </w:t>
      </w:r>
      <w:r w:rsidR="009E3852">
        <w:t xml:space="preserve">Education Program </w:t>
      </w:r>
      <w:r w:rsidR="00166BD5">
        <w:t xml:space="preserve">supports the Australian Government’s commitment to </w:t>
      </w:r>
      <w:r w:rsidR="00166BD5" w:rsidRPr="00655C86">
        <w:t>ensur</w:t>
      </w:r>
      <w:r w:rsidR="00166BD5">
        <w:t>e</w:t>
      </w:r>
      <w:r w:rsidR="00166BD5" w:rsidRPr="00655C86">
        <w:t xml:space="preserve"> fairer and more balanced commercial relationships within the food and grocery sector.</w:t>
      </w:r>
    </w:p>
    <w:p w14:paraId="0909B986" w14:textId="15B0C830" w:rsidR="00655C86" w:rsidRPr="00655C86" w:rsidRDefault="00166BD5" w:rsidP="00726072">
      <w:r>
        <w:t xml:space="preserve">The program </w:t>
      </w:r>
      <w:r w:rsidR="00A037F2" w:rsidRPr="00A037F2">
        <w:t>complement</w:t>
      </w:r>
      <w:r>
        <w:t>s</w:t>
      </w:r>
      <w:r w:rsidR="00A037F2" w:rsidRPr="00A037F2">
        <w:t xml:space="preserve"> </w:t>
      </w:r>
      <w:r w:rsidR="00056AFE">
        <w:t>and build</w:t>
      </w:r>
      <w:r>
        <w:t>s</w:t>
      </w:r>
      <w:r w:rsidR="00056AFE">
        <w:t xml:space="preserve"> on the Government’s response to </w:t>
      </w:r>
      <w:r w:rsidR="00655C86" w:rsidRPr="00655C86">
        <w:t>the</w:t>
      </w:r>
      <w:r w:rsidR="00E06811">
        <w:t xml:space="preserve"> </w:t>
      </w:r>
      <w:r w:rsidR="00A037F2" w:rsidRPr="00A037F2">
        <w:t xml:space="preserve">2023-24 </w:t>
      </w:r>
      <w:r w:rsidR="00056AFE">
        <w:rPr>
          <w:i/>
          <w:iCs/>
        </w:rPr>
        <w:t>Independent</w:t>
      </w:r>
      <w:r w:rsidR="00655C86" w:rsidRPr="00655C86">
        <w:rPr>
          <w:i/>
          <w:iCs/>
        </w:rPr>
        <w:t xml:space="preserve"> Review of the Food and Grocery Code</w:t>
      </w:r>
      <w:r w:rsidR="00056AFE">
        <w:rPr>
          <w:i/>
          <w:iCs/>
        </w:rPr>
        <w:t xml:space="preserve"> of Conduct</w:t>
      </w:r>
      <w:r w:rsidR="00E41E9B">
        <w:rPr>
          <w:i/>
          <w:iCs/>
        </w:rPr>
        <w:t xml:space="preserve"> </w:t>
      </w:r>
      <w:r w:rsidR="00E41E9B" w:rsidRPr="00243D9F">
        <w:t>(the Emerson Review)</w:t>
      </w:r>
      <w:r>
        <w:rPr>
          <w:i/>
          <w:iCs/>
        </w:rPr>
        <w:t xml:space="preserve">. </w:t>
      </w:r>
      <w:r w:rsidR="00726072">
        <w:t xml:space="preserve">The Emerson Review </w:t>
      </w:r>
      <w:r w:rsidR="00655C86" w:rsidRPr="00655C86">
        <w:t xml:space="preserve">identified a significant imbalance in market power between large grocery retailers and their suppliers. </w:t>
      </w:r>
      <w:r w:rsidR="00726072">
        <w:t xml:space="preserve">It </w:t>
      </w:r>
      <w:r w:rsidR="00A037F2">
        <w:t>highlighted</w:t>
      </w:r>
      <w:r w:rsidR="00655C86" w:rsidRPr="00655C86">
        <w:t xml:space="preserve"> fresh produce </w:t>
      </w:r>
      <w:r w:rsidR="00A037F2">
        <w:t>suppliers</w:t>
      </w:r>
      <w:r w:rsidR="00A037F2" w:rsidRPr="00655C86">
        <w:t xml:space="preserve"> </w:t>
      </w:r>
      <w:r w:rsidR="00655C86" w:rsidRPr="00655C86">
        <w:t>as particularly vulnerable in negotiations with large grocery businesses</w:t>
      </w:r>
      <w:r w:rsidR="00EE6927">
        <w:t xml:space="preserve">, due to </w:t>
      </w:r>
      <w:r w:rsidR="00655C86" w:rsidRPr="00655C86">
        <w:t>the perishable nature of their products, long production lead times, and high upfront costs that cannot be recovered if the product is not sold.</w:t>
      </w:r>
    </w:p>
    <w:p w14:paraId="551EFDFB" w14:textId="040461D4" w:rsidR="00655C86" w:rsidRPr="00655C86" w:rsidRDefault="00656639" w:rsidP="00655C86">
      <w:r>
        <w:t xml:space="preserve">In response to the Emerson </w:t>
      </w:r>
      <w:r w:rsidR="00655C86" w:rsidRPr="00655C86">
        <w:t>Review</w:t>
      </w:r>
      <w:r w:rsidR="00784E9D">
        <w:t xml:space="preserve">, the Government </w:t>
      </w:r>
      <w:r w:rsidR="00CD11E5">
        <w:t>amend</w:t>
      </w:r>
      <w:r w:rsidR="00784E9D">
        <w:t>ed</w:t>
      </w:r>
      <w:r w:rsidR="00CD11E5">
        <w:t xml:space="preserve"> </w:t>
      </w:r>
      <w:r w:rsidR="00655C86" w:rsidRPr="00655C86">
        <w:t xml:space="preserve">the </w:t>
      </w:r>
      <w:r w:rsidR="00DC1CF1" w:rsidRPr="00243D9F">
        <w:rPr>
          <w:i/>
          <w:iCs/>
        </w:rPr>
        <w:t xml:space="preserve">Food and Grocery </w:t>
      </w:r>
      <w:r w:rsidR="00655C86" w:rsidRPr="00243D9F">
        <w:rPr>
          <w:i/>
          <w:iCs/>
        </w:rPr>
        <w:t>Code</w:t>
      </w:r>
      <w:r w:rsidR="00DC1CF1" w:rsidRPr="00243D9F">
        <w:rPr>
          <w:i/>
          <w:iCs/>
        </w:rPr>
        <w:t xml:space="preserve"> of Conduct</w:t>
      </w:r>
      <w:r w:rsidR="00A979C7">
        <w:t xml:space="preserve"> </w:t>
      </w:r>
      <w:r w:rsidR="00A037F2">
        <w:t xml:space="preserve">(the Code) </w:t>
      </w:r>
      <w:r w:rsidR="00655C86" w:rsidRPr="00655C86">
        <w:t>to provide additional protections specifically for fresh produce suppliers</w:t>
      </w:r>
      <w:r w:rsidR="00842D18">
        <w:t xml:space="preserve">, with the new Code becoming mandatory for all large grocery businesses </w:t>
      </w:r>
      <w:r w:rsidR="00EC0B59">
        <w:t xml:space="preserve">from </w:t>
      </w:r>
      <w:r w:rsidR="00842D18">
        <w:t>1 April 2025</w:t>
      </w:r>
      <w:r w:rsidR="00726072">
        <w:t>.</w:t>
      </w:r>
      <w:r w:rsidR="00655C86" w:rsidRPr="00655C86">
        <w:t xml:space="preserve"> </w:t>
      </w:r>
    </w:p>
    <w:p w14:paraId="7D209611" w14:textId="30BBA106" w:rsidR="001D7F96" w:rsidRDefault="22C5E21F" w:rsidP="00594DEB">
      <w:r>
        <w:t>T</w:t>
      </w:r>
      <w:r w:rsidR="52DA75C2">
        <w:t xml:space="preserve">o </w:t>
      </w:r>
      <w:r w:rsidR="70EF55CC">
        <w:t>support the implementation of the Code</w:t>
      </w:r>
      <w:r w:rsidR="52DA75C2">
        <w:t xml:space="preserve">, this grant </w:t>
      </w:r>
      <w:r w:rsidR="00325278">
        <w:t xml:space="preserve">program </w:t>
      </w:r>
      <w:r w:rsidR="00B63BAA">
        <w:t xml:space="preserve">supports </w:t>
      </w:r>
      <w:r w:rsidR="00D545B0">
        <w:t>fresh</w:t>
      </w:r>
      <w:r>
        <w:t xml:space="preserve"> produce industry association</w:t>
      </w:r>
      <w:r w:rsidR="00DE377E">
        <w:t>s</w:t>
      </w:r>
      <w:r>
        <w:t xml:space="preserve"> to </w:t>
      </w:r>
      <w:r w:rsidR="298F1C90">
        <w:t xml:space="preserve">develop </w:t>
      </w:r>
      <w:r w:rsidR="36D224D9">
        <w:t xml:space="preserve">and </w:t>
      </w:r>
      <w:r>
        <w:t xml:space="preserve">deliver </w:t>
      </w:r>
      <w:r w:rsidR="009D39A9">
        <w:t>training</w:t>
      </w:r>
      <w:r w:rsidR="00CA0257">
        <w:t>,</w:t>
      </w:r>
      <w:r>
        <w:t xml:space="preserve"> </w:t>
      </w:r>
      <w:r w:rsidR="002A5588">
        <w:t>nationally</w:t>
      </w:r>
      <w:r w:rsidR="3F31E16D">
        <w:t xml:space="preserve">, </w:t>
      </w:r>
      <w:r w:rsidR="53120E84">
        <w:t>t</w:t>
      </w:r>
      <w:r w:rsidR="2FBD32D4">
        <w:t>o</w:t>
      </w:r>
      <w:r w:rsidR="53120E84">
        <w:t xml:space="preserve"> </w:t>
      </w:r>
      <w:r>
        <w:t>fresh produce suppliers</w:t>
      </w:r>
      <w:r w:rsidR="2FBD32D4">
        <w:t xml:space="preserve"> </w:t>
      </w:r>
      <w:r w:rsidR="00284290">
        <w:t xml:space="preserve">(particularly smaller suppliers) </w:t>
      </w:r>
      <w:r w:rsidR="00BC1C2C">
        <w:t xml:space="preserve">to </w:t>
      </w:r>
      <w:r w:rsidR="001260C4">
        <w:t xml:space="preserve">assist them to </w:t>
      </w:r>
      <w:r w:rsidR="2FBD32D4">
        <w:t xml:space="preserve">understand </w:t>
      </w:r>
      <w:r w:rsidR="00497490">
        <w:t xml:space="preserve">and enforce </w:t>
      </w:r>
      <w:r w:rsidR="2FBD32D4">
        <w:t>their rights under the Code and</w:t>
      </w:r>
      <w:r>
        <w:t xml:space="preserve"> build their capacity to negotiate with large grocery businesses</w:t>
      </w:r>
      <w:r w:rsidR="001932E5">
        <w:t>, to achieve more favourable commercial outcomes</w:t>
      </w:r>
      <w:r w:rsidR="2FBD32D4">
        <w:t>.</w:t>
      </w:r>
      <w:r w:rsidR="001C56C7" w:rsidRPr="001C56C7">
        <w:t xml:space="preserve"> </w:t>
      </w:r>
      <w:r w:rsidR="001C56C7">
        <w:t xml:space="preserve">Service providers deliver </w:t>
      </w:r>
      <w:r w:rsidR="001C56C7" w:rsidRPr="00412943">
        <w:t>e</w:t>
      </w:r>
      <w:r w:rsidR="003C017D">
        <w:t>L</w:t>
      </w:r>
      <w:r w:rsidR="001C56C7" w:rsidRPr="00412943">
        <w:t>earning modules or webinars, in-person training such as regional roadshows, or a mix of approaches</w:t>
      </w:r>
      <w:r w:rsidR="00E17F27">
        <w:t>.</w:t>
      </w:r>
    </w:p>
    <w:p w14:paraId="4C922750" w14:textId="6447461C" w:rsidR="001F3359" w:rsidRDefault="00932847" w:rsidP="005660AE">
      <w:r>
        <w:t>T</w:t>
      </w:r>
      <w:r w:rsidR="005660AE">
        <w:t xml:space="preserve">raining </w:t>
      </w:r>
      <w:r w:rsidR="00A52613">
        <w:t xml:space="preserve">funded under this program </w:t>
      </w:r>
      <w:r w:rsidR="00091BD5">
        <w:t>is</w:t>
      </w:r>
      <w:r w:rsidR="004C4044">
        <w:t xml:space="preserve"> </w:t>
      </w:r>
      <w:r w:rsidR="005660AE">
        <w:t>confined to the operation of the Code and suppliers’ negotiating</w:t>
      </w:r>
      <w:r w:rsidR="0046169F">
        <w:t xml:space="preserve"> </w:t>
      </w:r>
      <w:r w:rsidR="005660AE">
        <w:t>rights under the Code</w:t>
      </w:r>
      <w:r w:rsidR="003555F8">
        <w:t>, with t</w:t>
      </w:r>
      <w:r w:rsidR="001F3359">
        <w:t>he</w:t>
      </w:r>
      <w:r w:rsidR="00F436D6" w:rsidRPr="00594DEB">
        <w:t xml:space="preserve"> </w:t>
      </w:r>
      <w:r w:rsidR="00594DEB">
        <w:t>focus on</w:t>
      </w:r>
      <w:r w:rsidR="00F436D6" w:rsidRPr="00594DEB">
        <w:t xml:space="preserve"> </w:t>
      </w:r>
      <w:r w:rsidR="00C636C6">
        <w:t xml:space="preserve">new or updated </w:t>
      </w:r>
      <w:r w:rsidR="00F436D6" w:rsidRPr="001F7E67">
        <w:t>parts of the Code</w:t>
      </w:r>
      <w:r w:rsidR="007F14A0">
        <w:t xml:space="preserve"> and aspects that are</w:t>
      </w:r>
      <w:r w:rsidR="00F436D6" w:rsidRPr="001F7E67">
        <w:t xml:space="preserve"> relevant to fresh produce suppliers.</w:t>
      </w:r>
    </w:p>
    <w:p w14:paraId="39C32829" w14:textId="04E0CEC9" w:rsidR="00406BA9" w:rsidRPr="00510DD6" w:rsidRDefault="00686047" w:rsidP="00510DD6">
      <w:r w:rsidRPr="001F7E67">
        <w:t xml:space="preserve">The </w:t>
      </w:r>
      <w:r w:rsidR="008C6462" w:rsidRPr="001F7E67">
        <w:t>objectives of the</w:t>
      </w:r>
      <w:r w:rsidR="008C6462" w:rsidRPr="00510DD6">
        <w:t xml:space="preserve"> program </w:t>
      </w:r>
      <w:r w:rsidR="00406BA9" w:rsidRPr="00510DD6">
        <w:t>are</w:t>
      </w:r>
      <w:r w:rsidR="00E90AA4">
        <w:t xml:space="preserve"> to</w:t>
      </w:r>
      <w:r w:rsidR="00406BA9" w:rsidRPr="00510DD6">
        <w:t>:</w:t>
      </w:r>
    </w:p>
    <w:p w14:paraId="6CB84F9A" w14:textId="3B07475F" w:rsidR="00406BA9" w:rsidRDefault="00EE7F8E" w:rsidP="00BC351B">
      <w:pPr>
        <w:pStyle w:val="ListBullet"/>
        <w:numPr>
          <w:ilvl w:val="0"/>
          <w:numId w:val="77"/>
        </w:numPr>
        <w:ind w:left="426" w:hanging="426"/>
      </w:pPr>
      <w:bookmarkStart w:id="16" w:name="_Hlk210647959"/>
      <w:r>
        <w:t xml:space="preserve">assist </w:t>
      </w:r>
      <w:r w:rsidR="00406BA9">
        <w:t xml:space="preserve">fresh produce suppliers </w:t>
      </w:r>
      <w:r w:rsidR="5A946781">
        <w:t xml:space="preserve">nationally </w:t>
      </w:r>
      <w:r w:rsidR="00406BA9">
        <w:t xml:space="preserve">to increase their understanding </w:t>
      </w:r>
      <w:r w:rsidR="00C34460">
        <w:t>and</w:t>
      </w:r>
      <w:r w:rsidR="00E57EB8">
        <w:t xml:space="preserve"> </w:t>
      </w:r>
      <w:r w:rsidR="00C34460">
        <w:t>enforce</w:t>
      </w:r>
      <w:r w:rsidR="007363B5">
        <w:t>ment of</w:t>
      </w:r>
      <w:r w:rsidR="00C34460">
        <w:t xml:space="preserve"> </w:t>
      </w:r>
      <w:r w:rsidR="00406BA9">
        <w:t xml:space="preserve">their rights under the Code </w:t>
      </w:r>
      <w:bookmarkEnd w:id="16"/>
    </w:p>
    <w:p w14:paraId="38D6174D" w14:textId="0987E6F5" w:rsidR="00406BA9" w:rsidRPr="00510DD6" w:rsidRDefault="00044F5A" w:rsidP="00BC351B">
      <w:pPr>
        <w:pStyle w:val="ListBullet"/>
        <w:numPr>
          <w:ilvl w:val="0"/>
          <w:numId w:val="31"/>
        </w:numPr>
        <w:ind w:left="426" w:hanging="426"/>
      </w:pPr>
      <w:r>
        <w:lastRenderedPageBreak/>
        <w:t>build fresh produce suppliers’ capacity to negotiate with large grocery businesses</w:t>
      </w:r>
      <w:r w:rsidR="00B14F60">
        <w:t>.</w:t>
      </w:r>
    </w:p>
    <w:p w14:paraId="66DAE91F" w14:textId="79F351A4" w:rsidR="00686047" w:rsidRPr="00513220" w:rsidRDefault="00686047" w:rsidP="00D45601">
      <w:pPr>
        <w:spacing w:after="80"/>
      </w:pPr>
      <w:r w:rsidRPr="0057598F">
        <w:t xml:space="preserve">The </w:t>
      </w:r>
      <w:r w:rsidRPr="00513220">
        <w:t>inten</w:t>
      </w:r>
      <w:r w:rsidR="008C6462" w:rsidRPr="00513220">
        <w:t>ded outcomes of the program are</w:t>
      </w:r>
      <w:r w:rsidR="003B5B42">
        <w:t xml:space="preserve"> that</w:t>
      </w:r>
      <w:r w:rsidR="00983E4A" w:rsidRPr="00513220">
        <w:t>:</w:t>
      </w:r>
    </w:p>
    <w:p w14:paraId="734D570B" w14:textId="258B1C60" w:rsidR="008B307D" w:rsidRDefault="00662CA4" w:rsidP="00BC351B">
      <w:pPr>
        <w:pStyle w:val="ListBullet"/>
        <w:numPr>
          <w:ilvl w:val="0"/>
          <w:numId w:val="78"/>
        </w:numPr>
        <w:ind w:left="426" w:hanging="426"/>
      </w:pPr>
      <w:bookmarkStart w:id="17" w:name="_Hlk210648014"/>
      <w:r>
        <w:t>fresh produ</w:t>
      </w:r>
      <w:r w:rsidR="00AC0D80">
        <w:t>c</w:t>
      </w:r>
      <w:r>
        <w:t xml:space="preserve">e suppliers nationally </w:t>
      </w:r>
      <w:r w:rsidR="00D16E70">
        <w:t xml:space="preserve">have </w:t>
      </w:r>
      <w:r w:rsidR="008B307D">
        <w:t>access to free</w:t>
      </w:r>
      <w:r w:rsidR="00FE3048">
        <w:t>, high quality</w:t>
      </w:r>
      <w:r w:rsidR="008B307D">
        <w:t xml:space="preserve"> educational </w:t>
      </w:r>
      <w:r w:rsidR="00C56DED">
        <w:t xml:space="preserve">services </w:t>
      </w:r>
      <w:r w:rsidR="00D139E6">
        <w:t>on the Code</w:t>
      </w:r>
    </w:p>
    <w:p w14:paraId="40C70422" w14:textId="61E4EC22" w:rsidR="00686047" w:rsidRPr="00513220" w:rsidRDefault="00E51EA6" w:rsidP="00BC351B">
      <w:pPr>
        <w:pStyle w:val="ListBullet"/>
        <w:numPr>
          <w:ilvl w:val="0"/>
          <w:numId w:val="32"/>
        </w:numPr>
        <w:ind w:left="426" w:hanging="426"/>
        <w:contextualSpacing w:val="0"/>
      </w:pPr>
      <w:r>
        <w:t xml:space="preserve">fresh produce suppliers nationally </w:t>
      </w:r>
      <w:r w:rsidR="00D45601" w:rsidRPr="00513220">
        <w:t>increase</w:t>
      </w:r>
      <w:r w:rsidR="00587E50">
        <w:t xml:space="preserve"> their</w:t>
      </w:r>
      <w:r w:rsidR="00D45601" w:rsidRPr="00513220">
        <w:t xml:space="preserve"> understanding</w:t>
      </w:r>
      <w:r w:rsidR="007F51B6">
        <w:t xml:space="preserve"> of the Code and</w:t>
      </w:r>
      <w:r w:rsidR="004A78EA" w:rsidRPr="00D95C33">
        <w:rPr>
          <w:strike/>
        </w:rPr>
        <w:t xml:space="preserve"> </w:t>
      </w:r>
      <w:r w:rsidR="004A78EA" w:rsidRPr="001C77AA">
        <w:t xml:space="preserve">enforcement </w:t>
      </w:r>
      <w:r w:rsidR="00D45601" w:rsidRPr="001C77AA">
        <w:t>of their rights under the Code</w:t>
      </w:r>
      <w:r w:rsidR="003C6603" w:rsidRPr="001C77AA">
        <w:t xml:space="preserve"> and their </w:t>
      </w:r>
      <w:r w:rsidR="001D0F31" w:rsidRPr="001C77AA">
        <w:t xml:space="preserve">capacity </w:t>
      </w:r>
      <w:r w:rsidR="00A037F2" w:rsidRPr="001C77AA">
        <w:t>to</w:t>
      </w:r>
      <w:r w:rsidR="001D0F31" w:rsidRPr="001C77AA">
        <w:t xml:space="preserve"> negotiat</w:t>
      </w:r>
      <w:r w:rsidR="00A037F2" w:rsidRPr="001C77AA">
        <w:t>e</w:t>
      </w:r>
      <w:r w:rsidR="001D0F31" w:rsidRPr="001C77AA">
        <w:t xml:space="preserve"> with large grocery businesses</w:t>
      </w:r>
      <w:r w:rsidR="00F752E6" w:rsidRPr="001C77AA">
        <w:t>.</w:t>
      </w:r>
    </w:p>
    <w:bookmarkEnd w:id="17"/>
    <w:p w14:paraId="40A836AF" w14:textId="35ECEEF2" w:rsidR="00191D53" w:rsidRDefault="00191D53" w:rsidP="00D95C33">
      <w:pPr>
        <w:pStyle w:val="ListBullet"/>
        <w:ind w:left="0" w:firstLine="0"/>
      </w:pPr>
      <w:r w:rsidRPr="00F26F8F">
        <w:t xml:space="preserve">While the </w:t>
      </w:r>
      <w:r>
        <w:t>program</w:t>
      </w:r>
      <w:r w:rsidRPr="00F26F8F">
        <w:t xml:space="preserve"> target</w:t>
      </w:r>
      <w:r w:rsidR="003347F5">
        <w:t>s</w:t>
      </w:r>
      <w:r w:rsidRPr="00F26F8F">
        <w:t xml:space="preserve"> fresh produce suppliers, there may be the potential for </w:t>
      </w:r>
      <w:r w:rsidR="00E445AD">
        <w:t xml:space="preserve">educational </w:t>
      </w:r>
      <w:r w:rsidRPr="00F26F8F">
        <w:t>products developed as part of the program to be used by other suppliers outside of the program</w:t>
      </w:r>
      <w:r>
        <w:t>,</w:t>
      </w:r>
      <w:r w:rsidRPr="00F26F8F">
        <w:t xml:space="preserve"> off-the-shelf.</w:t>
      </w:r>
    </w:p>
    <w:bookmarkEnd w:id="15"/>
    <w:p w14:paraId="0A3AEA84" w14:textId="162E3CF9" w:rsidR="00686047" w:rsidRPr="000F576B" w:rsidRDefault="00686047" w:rsidP="00686047">
      <w:r>
        <w:t xml:space="preserve">We administer the program according to </w:t>
      </w:r>
      <w:r w:rsidRPr="00045933">
        <w:t xml:space="preserve">the </w:t>
      </w:r>
      <w:hyperlink r:id="rId27" w:history="1">
        <w:r w:rsidR="006905DF" w:rsidRPr="00696161">
          <w:rPr>
            <w:rStyle w:val="Hyperlink"/>
            <w:i/>
            <w:color w:val="365F91" w:themeColor="accent1" w:themeShade="BF"/>
          </w:rPr>
          <w:t xml:space="preserve">Commonwealth Grants Rules and Principles </w:t>
        </w:r>
        <w:r w:rsidR="006905DF" w:rsidRPr="00696161">
          <w:rPr>
            <w:rStyle w:val="Hyperlink"/>
            <w:color w:val="365F91" w:themeColor="accent1" w:themeShade="BF"/>
          </w:rPr>
          <w:t>(CGRPs)</w:t>
        </w:r>
        <w:r w:rsidRPr="00696161">
          <w:rPr>
            <w:rStyle w:val="Hyperlink"/>
            <w:color w:val="365F91" w:themeColor="accent1" w:themeShade="BF"/>
            <w:vertAlign w:val="superscript"/>
          </w:rPr>
          <w:footnoteReference w:id="2"/>
        </w:r>
        <w:r w:rsidRPr="00696161">
          <w:rPr>
            <w:rStyle w:val="Hyperlink"/>
            <w:color w:val="365F91" w:themeColor="accent1" w:themeShade="BF"/>
          </w:rPr>
          <w:t>.</w:t>
        </w:r>
      </w:hyperlink>
    </w:p>
    <w:p w14:paraId="25F6521B" w14:textId="08125014" w:rsidR="00712F06" w:rsidRPr="003A6B14" w:rsidRDefault="00405D85" w:rsidP="003A6B14">
      <w:pPr>
        <w:pStyle w:val="Heading2"/>
      </w:pPr>
      <w:bookmarkStart w:id="18" w:name="_Toc206498288"/>
      <w:bookmarkStart w:id="19" w:name="_Toc206498289"/>
      <w:bookmarkStart w:id="20" w:name="_Toc206498290"/>
      <w:bookmarkStart w:id="21" w:name="_Toc206498291"/>
      <w:bookmarkStart w:id="22" w:name="_Toc206498292"/>
      <w:bookmarkStart w:id="23" w:name="_Toc206498293"/>
      <w:bookmarkStart w:id="24" w:name="_Toc206498294"/>
      <w:bookmarkStart w:id="25" w:name="_Toc206498295"/>
      <w:bookmarkStart w:id="26" w:name="_Toc206498296"/>
      <w:bookmarkStart w:id="27" w:name="_Toc206498297"/>
      <w:bookmarkStart w:id="28" w:name="_Toc206498298"/>
      <w:bookmarkStart w:id="29" w:name="_Toc206498299"/>
      <w:bookmarkStart w:id="30" w:name="_Toc206498300"/>
      <w:bookmarkStart w:id="31" w:name="_Toc120258530"/>
      <w:bookmarkStart w:id="32" w:name="_Toc496536651"/>
      <w:bookmarkStart w:id="33" w:name="_Toc531277478"/>
      <w:bookmarkStart w:id="34" w:name="_Toc955288"/>
      <w:bookmarkStart w:id="35" w:name="_Toc211873546"/>
      <w:bookmarkStart w:id="36" w:name="_Toc164844263"/>
      <w:bookmarkStart w:id="37" w:name="_Toc383003256"/>
      <w:bookmarkEnd w:id="2"/>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3A6B14">
        <w:t xml:space="preserve">Grant </w:t>
      </w:r>
      <w:r w:rsidR="00D26B94" w:rsidRPr="003A6B14">
        <w:t>amount</w:t>
      </w:r>
      <w:r w:rsidR="00A439FB" w:rsidRPr="003A6B14">
        <w:t xml:space="preserve"> and </w:t>
      </w:r>
      <w:r w:rsidRPr="003A6B14">
        <w:t xml:space="preserve">grant </w:t>
      </w:r>
      <w:r w:rsidR="00A439FB" w:rsidRPr="003A6B14">
        <w:t>period</w:t>
      </w:r>
      <w:bookmarkEnd w:id="32"/>
      <w:bookmarkEnd w:id="33"/>
      <w:bookmarkEnd w:id="34"/>
      <w:bookmarkEnd w:id="35"/>
    </w:p>
    <w:p w14:paraId="25F6521D" w14:textId="4196D699" w:rsidR="00A04E7B" w:rsidRPr="003A6B14" w:rsidRDefault="00A04E7B" w:rsidP="00D2416F">
      <w:pPr>
        <w:pStyle w:val="Heading3"/>
        <w:ind w:left="851"/>
      </w:pPr>
      <w:bookmarkStart w:id="38" w:name="_Toc206498302"/>
      <w:bookmarkStart w:id="39" w:name="_Toc206498303"/>
      <w:bookmarkStart w:id="40" w:name="_Toc206498304"/>
      <w:bookmarkStart w:id="41" w:name="_Toc206498305"/>
      <w:bookmarkStart w:id="42" w:name="_Toc496536652"/>
      <w:bookmarkStart w:id="43" w:name="_Toc531277479"/>
      <w:bookmarkStart w:id="44" w:name="_Toc955289"/>
      <w:bookmarkStart w:id="45" w:name="_Toc211873547"/>
      <w:bookmarkEnd w:id="38"/>
      <w:bookmarkEnd w:id="39"/>
      <w:bookmarkEnd w:id="40"/>
      <w:bookmarkEnd w:id="41"/>
      <w:r w:rsidRPr="003A6B14">
        <w:t>Grants available</w:t>
      </w:r>
      <w:bookmarkEnd w:id="42"/>
      <w:bookmarkEnd w:id="43"/>
      <w:bookmarkEnd w:id="44"/>
      <w:bookmarkEnd w:id="45"/>
    </w:p>
    <w:p w14:paraId="3A627FF5" w14:textId="554C95F7" w:rsidR="000B6DFE" w:rsidRDefault="0019545D" w:rsidP="0019545D">
      <w:r>
        <w:t xml:space="preserve">The Australian Government has announced a total of </w:t>
      </w:r>
      <w:r w:rsidR="00FB511A">
        <w:t xml:space="preserve">$2 million </w:t>
      </w:r>
      <w:r>
        <w:t xml:space="preserve">over </w:t>
      </w:r>
      <w:r w:rsidR="005B3B38">
        <w:t>3</w:t>
      </w:r>
      <w:r>
        <w:t xml:space="preserve"> years f</w:t>
      </w:r>
      <w:r w:rsidR="001D7F96">
        <w:t>rom 2025-26 to 2027-28</w:t>
      </w:r>
      <w:r w:rsidR="007915F6">
        <w:t xml:space="preserve"> </w:t>
      </w:r>
      <w:r w:rsidR="002A0EE8">
        <w:t xml:space="preserve">for the grant opportunity. There are </w:t>
      </w:r>
      <w:r w:rsidR="00C647EC">
        <w:t>up to 3</w:t>
      </w:r>
      <w:r w:rsidR="00886A72">
        <w:t xml:space="preserve"> grant</w:t>
      </w:r>
      <w:r w:rsidR="00C647EC">
        <w:t>s</w:t>
      </w:r>
      <w:r w:rsidR="002A0EE8">
        <w:t xml:space="preserve"> available under this grant opportunity</w:t>
      </w:r>
      <w:r w:rsidR="000B6DFE">
        <w:t>.</w:t>
      </w:r>
    </w:p>
    <w:p w14:paraId="41FA7C29" w14:textId="28C66A95" w:rsidR="00E85463" w:rsidRDefault="00E85463" w:rsidP="00BC351B">
      <w:pPr>
        <w:pStyle w:val="ListBullet"/>
        <w:numPr>
          <w:ilvl w:val="0"/>
          <w:numId w:val="79"/>
        </w:numPr>
      </w:pPr>
      <w:r>
        <w:t>The minimum grant amount is $</w:t>
      </w:r>
      <w:r w:rsidR="00734959">
        <w:t>5</w:t>
      </w:r>
      <w:r>
        <w:t>00,000</w:t>
      </w:r>
      <w:r w:rsidR="00E95431">
        <w:t>.</w:t>
      </w:r>
    </w:p>
    <w:p w14:paraId="143DCEBE" w14:textId="207B7153" w:rsidR="00E85463" w:rsidRDefault="00E85463" w:rsidP="00BC351B">
      <w:pPr>
        <w:pStyle w:val="ListBullet"/>
        <w:numPr>
          <w:ilvl w:val="0"/>
          <w:numId w:val="79"/>
        </w:numPr>
      </w:pPr>
      <w:r>
        <w:t>The maximum grant amount is $2 million.</w:t>
      </w:r>
    </w:p>
    <w:p w14:paraId="3C30EB18" w14:textId="04F4D0E0" w:rsidR="0019545D" w:rsidRDefault="005B3B38" w:rsidP="00A06743">
      <w:r>
        <w:t xml:space="preserve">The </w:t>
      </w:r>
      <w:r w:rsidR="0019545D">
        <w:t xml:space="preserve">grant amount will be up to </w:t>
      </w:r>
      <w:r>
        <w:t>100</w:t>
      </w:r>
      <w:r w:rsidR="0019545D">
        <w:t xml:space="preserve"> per cent of eligible expenditure</w:t>
      </w:r>
      <w:r>
        <w:t>.</w:t>
      </w:r>
      <w:r w:rsidR="00311BD4">
        <w:t xml:space="preserve"> Total </w:t>
      </w:r>
      <w:r w:rsidR="005A2CAD">
        <w:t>grant funding cannot exceed the amount of available funds.</w:t>
      </w:r>
    </w:p>
    <w:p w14:paraId="31F2CA03" w14:textId="1F6BB5FF" w:rsidR="004A168F" w:rsidRDefault="00D43D17" w:rsidP="004A168F">
      <w:r>
        <w:t>You are responsible for t</w:t>
      </w:r>
      <w:r w:rsidR="004A168F">
        <w:t xml:space="preserve">he remaining eligible </w:t>
      </w:r>
      <w:r w:rsidR="009A2900">
        <w:t>and</w:t>
      </w:r>
      <w:r>
        <w:t xml:space="preserve"> ineligible </w:t>
      </w:r>
      <w:r w:rsidR="009A2900">
        <w:t>project costs</w:t>
      </w:r>
      <w:r w:rsidR="004A168F">
        <w:t>.</w:t>
      </w:r>
    </w:p>
    <w:p w14:paraId="499C685E" w14:textId="76872A8A" w:rsidR="00193644" w:rsidRDefault="00A037F2" w:rsidP="004A168F">
      <w:r>
        <w:t>You can make cash or in-kind c</w:t>
      </w:r>
      <w:r w:rsidR="00193644" w:rsidRPr="00193644">
        <w:t>ontributions to your project</w:t>
      </w:r>
      <w:r w:rsidR="00193644">
        <w:t>.</w:t>
      </w:r>
    </w:p>
    <w:p w14:paraId="08BC4682" w14:textId="6DA3BBD2" w:rsidR="00D43D17" w:rsidRDefault="00D43D17" w:rsidP="00D43D17">
      <w:bookmarkStart w:id="46" w:name="_Toc496536653"/>
      <w:bookmarkStart w:id="47" w:name="_Toc531277480"/>
      <w:bookmarkStart w:id="48" w:name="_Toc955290"/>
      <w:r>
        <w:t xml:space="preserve">You cannot use funding from other Commonwealth, </w:t>
      </w:r>
      <w:r w:rsidR="005D35E6">
        <w:t>s</w:t>
      </w:r>
      <w:r>
        <w:t xml:space="preserve">tate, </w:t>
      </w:r>
      <w:r w:rsidR="005D35E6">
        <w:t>t</w:t>
      </w:r>
      <w:r>
        <w:t>erritory or local government grants to fund the balance of project expenditure not covered by the grant.</w:t>
      </w:r>
    </w:p>
    <w:p w14:paraId="25F65226" w14:textId="1B5AF05F" w:rsidR="00A04E7B" w:rsidRPr="003A6B14" w:rsidRDefault="00A04E7B" w:rsidP="00D2416F">
      <w:pPr>
        <w:pStyle w:val="Heading3"/>
        <w:ind w:left="851"/>
      </w:pPr>
      <w:bookmarkStart w:id="49" w:name="_Toc206498307"/>
      <w:bookmarkStart w:id="50" w:name="_Toc206498308"/>
      <w:bookmarkStart w:id="51" w:name="_Toc129097413"/>
      <w:bookmarkStart w:id="52" w:name="_Toc129097599"/>
      <w:bookmarkStart w:id="53" w:name="_Toc129097785"/>
      <w:bookmarkStart w:id="54" w:name="_Toc206498309"/>
      <w:bookmarkStart w:id="55" w:name="_Toc211873548"/>
      <w:bookmarkEnd w:id="49"/>
      <w:bookmarkEnd w:id="50"/>
      <w:bookmarkEnd w:id="51"/>
      <w:bookmarkEnd w:id="52"/>
      <w:bookmarkEnd w:id="53"/>
      <w:bookmarkEnd w:id="54"/>
      <w:r w:rsidRPr="003A6B14">
        <w:t xml:space="preserve">Project </w:t>
      </w:r>
      <w:r w:rsidR="00476A36" w:rsidRPr="003A6B14">
        <w:t>period</w:t>
      </w:r>
      <w:bookmarkEnd w:id="46"/>
      <w:bookmarkEnd w:id="47"/>
      <w:bookmarkEnd w:id="48"/>
      <w:bookmarkEnd w:id="55"/>
    </w:p>
    <w:p w14:paraId="0267BBC1" w14:textId="263786F0" w:rsidR="00B810C9" w:rsidRDefault="00577D3F" w:rsidP="00B810C9">
      <w:r>
        <w:t>You must complete your p</w:t>
      </w:r>
      <w:r w:rsidR="009A0990" w:rsidRPr="00B215DF">
        <w:t xml:space="preserve">roject </w:t>
      </w:r>
      <w:r w:rsidR="00461AAE">
        <w:t>by</w:t>
      </w:r>
      <w:r w:rsidR="009A0990" w:rsidRPr="00B215DF">
        <w:t xml:space="preserve"> </w:t>
      </w:r>
      <w:r w:rsidR="005B3B38">
        <w:t>31 March 2028.</w:t>
      </w:r>
    </w:p>
    <w:p w14:paraId="25F6522A" w14:textId="0FE0AFB4" w:rsidR="00285F58" w:rsidRPr="003A6B14" w:rsidRDefault="00285F58" w:rsidP="003A6B14">
      <w:pPr>
        <w:pStyle w:val="Heading2"/>
      </w:pPr>
      <w:bookmarkStart w:id="56" w:name="_Toc206498311"/>
      <w:bookmarkStart w:id="57" w:name="_Toc530072971"/>
      <w:bookmarkStart w:id="58" w:name="_Toc496536654"/>
      <w:bookmarkStart w:id="59" w:name="_Toc531277481"/>
      <w:bookmarkStart w:id="60" w:name="_Toc955291"/>
      <w:bookmarkStart w:id="61" w:name="_Toc211873549"/>
      <w:bookmarkEnd w:id="36"/>
      <w:bookmarkEnd w:id="37"/>
      <w:bookmarkEnd w:id="56"/>
      <w:bookmarkEnd w:id="57"/>
      <w:r w:rsidRPr="003A6B14">
        <w:t>Eligibility criteria</w:t>
      </w:r>
      <w:bookmarkEnd w:id="58"/>
      <w:bookmarkEnd w:id="59"/>
      <w:bookmarkEnd w:id="60"/>
      <w:bookmarkEnd w:id="61"/>
    </w:p>
    <w:p w14:paraId="1CFC4F11" w14:textId="32426FAA" w:rsidR="00727C11" w:rsidRDefault="009D33F3" w:rsidP="00727C11">
      <w:bookmarkStart w:id="62" w:name="_Ref437348317"/>
      <w:bookmarkStart w:id="63" w:name="_Ref437348323"/>
      <w:bookmarkStart w:id="64" w:name="_Ref437349175"/>
      <w:r>
        <w:t>We cannot consider your application if you do not satisfy all eligibility criteria.</w:t>
      </w:r>
    </w:p>
    <w:p w14:paraId="25F6522C" w14:textId="3810DDB5" w:rsidR="00A35F51" w:rsidRPr="003A6B14" w:rsidRDefault="001A6862" w:rsidP="00D2416F">
      <w:pPr>
        <w:pStyle w:val="Heading3"/>
        <w:ind w:left="851"/>
      </w:pPr>
      <w:bookmarkStart w:id="65" w:name="_Toc496536655"/>
      <w:bookmarkStart w:id="66" w:name="_Ref530054835"/>
      <w:bookmarkStart w:id="67" w:name="_Toc531277482"/>
      <w:bookmarkStart w:id="68" w:name="_Toc955292"/>
      <w:bookmarkStart w:id="69" w:name="_Toc211873550"/>
      <w:r w:rsidRPr="003A6B14">
        <w:lastRenderedPageBreak/>
        <w:t xml:space="preserve">Who </w:t>
      </w:r>
      <w:r w:rsidR="009F7B46" w:rsidRPr="003A6B14">
        <w:t>is eligible</w:t>
      </w:r>
      <w:r w:rsidR="00727C11" w:rsidRPr="003A6B14">
        <w:t xml:space="preserve"> to apply for a grant</w:t>
      </w:r>
      <w:r w:rsidR="009F7B46" w:rsidRPr="003A6B14">
        <w:t>?</w:t>
      </w:r>
      <w:bookmarkEnd w:id="62"/>
      <w:bookmarkEnd w:id="63"/>
      <w:bookmarkEnd w:id="64"/>
      <w:bookmarkEnd w:id="65"/>
      <w:bookmarkEnd w:id="66"/>
      <w:bookmarkEnd w:id="67"/>
      <w:bookmarkEnd w:id="68"/>
      <w:bookmarkEnd w:id="69"/>
    </w:p>
    <w:p w14:paraId="25F6522E" w14:textId="2A69D4E9" w:rsidR="00093BA1" w:rsidRDefault="00A35F51" w:rsidP="008D5C33">
      <w:pPr>
        <w:spacing w:after="80"/>
      </w:pPr>
      <w:r w:rsidRPr="00E162FF">
        <w:t xml:space="preserve">To </w:t>
      </w:r>
      <w:r w:rsidR="009F7B46">
        <w:t>be eligible you must</w:t>
      </w:r>
      <w:r w:rsidR="00B6306B">
        <w:t>:</w:t>
      </w:r>
    </w:p>
    <w:p w14:paraId="2AA4A850" w14:textId="536A0150" w:rsidR="00530250" w:rsidRDefault="006B0D0E" w:rsidP="001C77AA">
      <w:pPr>
        <w:pStyle w:val="ListBullet"/>
        <w:numPr>
          <w:ilvl w:val="0"/>
          <w:numId w:val="22"/>
        </w:numPr>
        <w:spacing w:line="240" w:lineRule="auto"/>
      </w:pPr>
      <w:r>
        <w:t>have an Australian Business Number (ABN</w:t>
      </w:r>
      <w:r w:rsidRPr="005A61FE">
        <w:t>)</w:t>
      </w:r>
      <w:r w:rsidR="009F44B0">
        <w:t xml:space="preserve"> </w:t>
      </w:r>
      <w:r w:rsidR="009F44B0" w:rsidRPr="009F44B0">
        <w:t>or Indigenous Corporation Number (ICN)</w:t>
      </w:r>
    </w:p>
    <w:p w14:paraId="519D174A" w14:textId="4CDE5695" w:rsidR="00727C11" w:rsidRDefault="00093BA1" w:rsidP="001C77AA">
      <w:pPr>
        <w:pStyle w:val="ListBullet"/>
        <w:numPr>
          <w:ilvl w:val="0"/>
          <w:numId w:val="22"/>
        </w:numPr>
        <w:spacing w:line="240" w:lineRule="auto"/>
      </w:pPr>
      <w:r>
        <w:t xml:space="preserve">be registered for </w:t>
      </w:r>
      <w:r w:rsidR="00680B92">
        <w:t>the Goods and Services Tax (</w:t>
      </w:r>
      <w:r>
        <w:t>GST</w:t>
      </w:r>
      <w:r w:rsidR="00680B92">
        <w:t>)</w:t>
      </w:r>
    </w:p>
    <w:p w14:paraId="2491187F" w14:textId="748F4495" w:rsidR="00727C11" w:rsidRDefault="00727C11" w:rsidP="001C77AA">
      <w:pPr>
        <w:pStyle w:val="ListBullet"/>
        <w:numPr>
          <w:ilvl w:val="0"/>
          <w:numId w:val="22"/>
        </w:numPr>
        <w:spacing w:line="240" w:lineRule="auto"/>
      </w:pPr>
      <w:r>
        <w:t>have an account with an Australian financial institution</w:t>
      </w:r>
    </w:p>
    <w:p w14:paraId="25F65232" w14:textId="199D516A" w:rsidR="00762BB3" w:rsidRPr="00E162FF" w:rsidRDefault="006B0D0E" w:rsidP="001D442B">
      <w:r>
        <w:t>and</w:t>
      </w:r>
      <w:r w:rsidR="009F7B46">
        <w:t xml:space="preserve"> be one of the following</w:t>
      </w:r>
      <w:r w:rsidR="00093BA1">
        <w:t xml:space="preserve"> </w:t>
      </w:r>
      <w:r w:rsidR="00FB511A">
        <w:t>entities:</w:t>
      </w:r>
    </w:p>
    <w:p w14:paraId="2D7820DE" w14:textId="12AC2C4B" w:rsidR="00506257" w:rsidRDefault="009F7B46" w:rsidP="001C77AA">
      <w:pPr>
        <w:pStyle w:val="ListBullet"/>
        <w:numPr>
          <w:ilvl w:val="0"/>
          <w:numId w:val="22"/>
        </w:numPr>
        <w:spacing w:line="240" w:lineRule="auto"/>
      </w:pPr>
      <w:r>
        <w:t>a</w:t>
      </w:r>
      <w:r w:rsidR="00C06B9E">
        <w:t>n</w:t>
      </w:r>
      <w:r>
        <w:t xml:space="preserve"> </w:t>
      </w:r>
      <w:r w:rsidR="00612614">
        <w:t>entity incorporated</w:t>
      </w:r>
      <w:r w:rsidR="00506257">
        <w:t xml:space="preserve"> in Australia</w:t>
      </w:r>
      <w:r w:rsidR="009B6097">
        <w:t xml:space="preserve"> </w:t>
      </w:r>
      <w:r w:rsidR="009B6097" w:rsidRPr="009B6097">
        <w:t>(including incorporated not for profit organisations, registered charities</w:t>
      </w:r>
      <w:r w:rsidR="00CA056F">
        <w:t>, co-operatives</w:t>
      </w:r>
      <w:r w:rsidR="009B6097" w:rsidRPr="009B6097">
        <w:t xml:space="preserve"> and companies limited by guarantee)</w:t>
      </w:r>
    </w:p>
    <w:p w14:paraId="03659E20" w14:textId="3746FBBE" w:rsidR="00E0245C" w:rsidRDefault="00034C93" w:rsidP="001C77AA">
      <w:pPr>
        <w:pStyle w:val="ListBullet"/>
        <w:numPr>
          <w:ilvl w:val="0"/>
          <w:numId w:val="22"/>
        </w:numPr>
        <w:spacing w:line="240" w:lineRule="auto"/>
      </w:pPr>
      <w:r>
        <w:t xml:space="preserve">an </w:t>
      </w:r>
      <w:r w:rsidR="00C06B9E">
        <w:t xml:space="preserve">incorporated </w:t>
      </w:r>
      <w:r w:rsidR="009F7B46">
        <w:t>trustee on behalf of a trust</w:t>
      </w:r>
    </w:p>
    <w:p w14:paraId="386CBF44" w14:textId="117C5564" w:rsidR="00D33D33" w:rsidRDefault="00D33D33" w:rsidP="001C77AA">
      <w:pPr>
        <w:pStyle w:val="ListBullet"/>
        <w:numPr>
          <w:ilvl w:val="0"/>
          <w:numId w:val="22"/>
        </w:numPr>
        <w:spacing w:line="240" w:lineRule="auto"/>
      </w:pPr>
      <w:r w:rsidRPr="000A271A">
        <w:t>an incorporated association</w:t>
      </w:r>
      <w:r w:rsidR="003C3D63">
        <w:t>.</w:t>
      </w:r>
    </w:p>
    <w:p w14:paraId="1D952BAD" w14:textId="78781F43" w:rsidR="0060722F" w:rsidRDefault="00E545FE" w:rsidP="001D442B">
      <w:r>
        <w:t xml:space="preserve">Joint applications are acceptable, provided you have a </w:t>
      </w:r>
      <w:r w:rsidR="00C06B9E">
        <w:t xml:space="preserve">lead </w:t>
      </w:r>
      <w:r w:rsidR="005C315B">
        <w:t>organisation</w:t>
      </w:r>
      <w:r>
        <w:t xml:space="preserve"> who is </w:t>
      </w:r>
      <w:r w:rsidR="0021021D">
        <w:t>the main driver of the project</w:t>
      </w:r>
      <w:r>
        <w:t xml:space="preserve"> and </w:t>
      </w:r>
      <w:r w:rsidR="0021021D">
        <w:t xml:space="preserve">is </w:t>
      </w:r>
      <w:r>
        <w:t xml:space="preserve">eligible </w:t>
      </w:r>
      <w:r w:rsidR="00FB1F46">
        <w:t>to apply</w:t>
      </w:r>
      <w:r>
        <w:t>.</w:t>
      </w:r>
      <w:r w:rsidR="00DF1A74">
        <w:t xml:space="preserve"> For further information on joint applications, refer to section </w:t>
      </w:r>
      <w:r w:rsidR="009049DE" w:rsidRPr="005A61FE">
        <w:fldChar w:fldCharType="begin"/>
      </w:r>
      <w:r w:rsidR="009049DE" w:rsidRPr="005A61FE">
        <w:instrText xml:space="preserve"> REF _Ref531274879 \r \h </w:instrText>
      </w:r>
      <w:r w:rsidR="009049DE" w:rsidRPr="005A61FE">
        <w:fldChar w:fldCharType="separate"/>
      </w:r>
      <w:r w:rsidR="00BA4002">
        <w:t>7.2</w:t>
      </w:r>
      <w:r w:rsidR="009049DE" w:rsidRPr="005A61FE">
        <w:fldChar w:fldCharType="end"/>
      </w:r>
      <w:r w:rsidR="00DF1A74">
        <w:t>.</w:t>
      </w:r>
    </w:p>
    <w:p w14:paraId="7CBB105C" w14:textId="14D6B6F8" w:rsidR="002A0E03" w:rsidRPr="003A6B14" w:rsidRDefault="002A0E03" w:rsidP="007651F8">
      <w:pPr>
        <w:pStyle w:val="Heading3"/>
        <w:tabs>
          <w:tab w:val="left" w:pos="851"/>
        </w:tabs>
        <w:ind w:hanging="1135"/>
      </w:pPr>
      <w:bookmarkStart w:id="70" w:name="_Toc496536656"/>
      <w:bookmarkStart w:id="71" w:name="_Toc531277483"/>
      <w:bookmarkStart w:id="72" w:name="_Toc955293"/>
      <w:bookmarkStart w:id="73" w:name="_Toc211873551"/>
      <w:r w:rsidRPr="003A6B14">
        <w:t xml:space="preserve">Additional eligibility </w:t>
      </w:r>
      <w:r w:rsidR="00FB511A" w:rsidRPr="003A6B14">
        <w:t>requirements</w:t>
      </w:r>
      <w:bookmarkEnd w:id="70"/>
      <w:bookmarkEnd w:id="71"/>
      <w:bookmarkEnd w:id="72"/>
      <w:bookmarkEnd w:id="73"/>
    </w:p>
    <w:p w14:paraId="0D0FDE10" w14:textId="45A5B746" w:rsidR="004D52CF" w:rsidRDefault="00F608BE" w:rsidP="00D92321">
      <w:r>
        <w:t>We can only accept applications</w:t>
      </w:r>
      <w:r w:rsidR="004D52CF">
        <w:t xml:space="preserve"> </w:t>
      </w:r>
      <w:r w:rsidR="005F111B">
        <w:t>that</w:t>
      </w:r>
      <w:r w:rsidR="00504C70">
        <w:t>:</w:t>
      </w:r>
    </w:p>
    <w:p w14:paraId="0F261BDC" w14:textId="70B95A03" w:rsidR="00DB4773" w:rsidRPr="00DB4773" w:rsidRDefault="00CA056F" w:rsidP="00D92321">
      <w:pPr>
        <w:pStyle w:val="ListBullet"/>
        <w:numPr>
          <w:ilvl w:val="0"/>
          <w:numId w:val="22"/>
        </w:numPr>
        <w:spacing w:line="240" w:lineRule="auto"/>
      </w:pPr>
      <w:r>
        <w:t xml:space="preserve">provide evidence that you </w:t>
      </w:r>
      <w:r w:rsidR="004D52CF">
        <w:t>are a</w:t>
      </w:r>
      <w:r w:rsidR="00573491">
        <w:t xml:space="preserve"> </w:t>
      </w:r>
      <w:bookmarkStart w:id="74" w:name="_Hlk209181540"/>
      <w:r w:rsidR="00BE25C2">
        <w:t xml:space="preserve">national </w:t>
      </w:r>
      <w:r w:rsidR="00573491">
        <w:t>fresh produce</w:t>
      </w:r>
      <w:r w:rsidR="004D52CF">
        <w:t xml:space="preserve"> </w:t>
      </w:r>
      <w:r w:rsidR="00FB511A">
        <w:t>industry association</w:t>
      </w:r>
      <w:r w:rsidR="009D6BF9">
        <w:t xml:space="preserve"> that</w:t>
      </w:r>
      <w:r w:rsidR="00BC32BF">
        <w:t xml:space="preserve"> represents one or more of the following fresh food supplier categories</w:t>
      </w:r>
      <w:r w:rsidR="00F80D0A">
        <w:t xml:space="preserve"> </w:t>
      </w:r>
      <w:bookmarkEnd w:id="74"/>
      <w:r w:rsidR="00F80D0A">
        <w:t>s</w:t>
      </w:r>
      <w:r w:rsidR="00BC32BF">
        <w:t>ubject to</w:t>
      </w:r>
      <w:r w:rsidR="00D645C1" w:rsidRPr="00D92321">
        <w:t xml:space="preserve"> the Code</w:t>
      </w:r>
      <w:r w:rsidR="00AB7A89" w:rsidRPr="00D92321">
        <w:t xml:space="preserve">, </w:t>
      </w:r>
      <w:r w:rsidR="00BC32BF" w:rsidRPr="00D92321">
        <w:t>specifically:</w:t>
      </w:r>
    </w:p>
    <w:p w14:paraId="26E29E0F" w14:textId="2D79415C" w:rsidR="00DB4773" w:rsidRDefault="00E11623" w:rsidP="009E34AF">
      <w:pPr>
        <w:pStyle w:val="ListBullet"/>
        <w:numPr>
          <w:ilvl w:val="1"/>
          <w:numId w:val="22"/>
        </w:numPr>
        <w:spacing w:line="240" w:lineRule="auto"/>
        <w:ind w:left="850" w:hanging="425"/>
      </w:pPr>
      <w:r>
        <w:t xml:space="preserve">fresh </w:t>
      </w:r>
      <w:r w:rsidR="00DB4773" w:rsidRPr="00DB4773">
        <w:t>fruit</w:t>
      </w:r>
    </w:p>
    <w:p w14:paraId="00AA26C7" w14:textId="11C4D9B0" w:rsidR="00DB4773" w:rsidRDefault="00E11623" w:rsidP="001F4552">
      <w:pPr>
        <w:pStyle w:val="ListBullet"/>
        <w:numPr>
          <w:ilvl w:val="1"/>
          <w:numId w:val="22"/>
        </w:numPr>
        <w:ind w:left="850" w:hanging="425"/>
      </w:pPr>
      <w:r>
        <w:t xml:space="preserve">fresh </w:t>
      </w:r>
      <w:r w:rsidR="00DB4773">
        <w:t>v</w:t>
      </w:r>
      <w:r w:rsidR="00DB4773" w:rsidRPr="00DB4773">
        <w:t>egetables</w:t>
      </w:r>
    </w:p>
    <w:p w14:paraId="2D15ABB1" w14:textId="74AA0170" w:rsidR="00DB4773" w:rsidRDefault="00E11623" w:rsidP="001F4552">
      <w:pPr>
        <w:pStyle w:val="ListBullet"/>
        <w:numPr>
          <w:ilvl w:val="1"/>
          <w:numId w:val="22"/>
        </w:numPr>
        <w:ind w:left="850" w:hanging="425"/>
        <w:contextualSpacing w:val="0"/>
      </w:pPr>
      <w:r>
        <w:t xml:space="preserve">fresh </w:t>
      </w:r>
      <w:r w:rsidR="00DB4773">
        <w:t>m</w:t>
      </w:r>
      <w:r w:rsidR="00DB4773" w:rsidRPr="00DB4773">
        <w:t>ushrooms</w:t>
      </w:r>
    </w:p>
    <w:p w14:paraId="6A4DDBE8" w14:textId="29B2795B" w:rsidR="00C45635" w:rsidRPr="00D95C33" w:rsidRDefault="00C45635" w:rsidP="00D92321">
      <w:pPr>
        <w:pStyle w:val="ListBullet"/>
        <w:numPr>
          <w:ilvl w:val="0"/>
          <w:numId w:val="22"/>
        </w:numPr>
        <w:spacing w:line="240" w:lineRule="auto"/>
      </w:pPr>
      <w:r w:rsidRPr="00C45635">
        <w:t>provide evidence that your industry association:</w:t>
      </w:r>
    </w:p>
    <w:p w14:paraId="2447528C" w14:textId="6B395DF4" w:rsidR="00C45635" w:rsidRPr="00D645C1" w:rsidRDefault="00C45635" w:rsidP="001F4552">
      <w:pPr>
        <w:pStyle w:val="ListBullet"/>
        <w:numPr>
          <w:ilvl w:val="1"/>
          <w:numId w:val="22"/>
        </w:numPr>
        <w:ind w:left="850" w:hanging="425"/>
      </w:pPr>
      <w:r w:rsidRPr="00C45635">
        <w:t>represents at least 100 individual members, or</w:t>
      </w:r>
    </w:p>
    <w:p w14:paraId="2453B3B5" w14:textId="1AC2F53E" w:rsidR="00C45635" w:rsidRPr="00D645C1" w:rsidRDefault="00C45635" w:rsidP="001F4552">
      <w:pPr>
        <w:pStyle w:val="ListBullet"/>
        <w:numPr>
          <w:ilvl w:val="1"/>
          <w:numId w:val="22"/>
        </w:numPr>
        <w:ind w:left="850" w:hanging="425"/>
      </w:pPr>
      <w:r w:rsidRPr="00C45635">
        <w:t>consists of at least 6 member businesses, or</w:t>
      </w:r>
    </w:p>
    <w:p w14:paraId="0C277241" w14:textId="763D42D0" w:rsidR="00C45635" w:rsidRPr="00D645C1" w:rsidRDefault="00C45635" w:rsidP="001F4552">
      <w:pPr>
        <w:pStyle w:val="ListBullet"/>
        <w:numPr>
          <w:ilvl w:val="1"/>
          <w:numId w:val="22"/>
        </w:numPr>
        <w:ind w:left="850" w:hanging="425"/>
        <w:contextualSpacing w:val="0"/>
      </w:pPr>
      <w:r w:rsidRPr="00C45635">
        <w:t>is made up of at least 10 organisations/companies</w:t>
      </w:r>
      <w:r w:rsidR="003C3D63">
        <w:t>.</w:t>
      </w:r>
    </w:p>
    <w:p w14:paraId="6CEEB1DE" w14:textId="1FD20BE2" w:rsidR="008056C9" w:rsidRDefault="00504C70" w:rsidP="00D92321">
      <w:pPr>
        <w:pStyle w:val="ListBullet"/>
        <w:numPr>
          <w:ilvl w:val="0"/>
          <w:numId w:val="22"/>
        </w:numPr>
        <w:spacing w:line="240" w:lineRule="auto"/>
      </w:pPr>
      <w:r>
        <w:t>d</w:t>
      </w:r>
      <w:r w:rsidR="004D52CF">
        <w:t xml:space="preserve">emonstrate your capability to deliver </w:t>
      </w:r>
      <w:r w:rsidR="006C2839">
        <w:t xml:space="preserve">educational </w:t>
      </w:r>
      <w:r w:rsidR="004D52CF">
        <w:t>training services</w:t>
      </w:r>
      <w:r w:rsidR="008056C9">
        <w:t>:</w:t>
      </w:r>
    </w:p>
    <w:p w14:paraId="6F644A55" w14:textId="4A546DA0" w:rsidR="005F3DFA" w:rsidRDefault="004D52CF" w:rsidP="001F4552">
      <w:pPr>
        <w:pStyle w:val="ListBullet"/>
        <w:numPr>
          <w:ilvl w:val="1"/>
          <w:numId w:val="22"/>
        </w:numPr>
        <w:ind w:left="850" w:hanging="425"/>
      </w:pPr>
      <w:r>
        <w:t>nationally</w:t>
      </w:r>
      <w:r w:rsidR="005F3DFA">
        <w:t xml:space="preserve"> (</w:t>
      </w:r>
      <w:r w:rsidR="005F3DFA" w:rsidRPr="005F3DFA">
        <w:t>includ</w:t>
      </w:r>
      <w:r w:rsidR="005F3DFA">
        <w:t>ing</w:t>
      </w:r>
      <w:r w:rsidR="005F3DFA" w:rsidRPr="005F3DFA">
        <w:t xml:space="preserve"> </w:t>
      </w:r>
      <w:r w:rsidR="005B4AB9">
        <w:t xml:space="preserve">to </w:t>
      </w:r>
      <w:r w:rsidR="005F3DFA" w:rsidRPr="005F3DFA">
        <w:t>rural</w:t>
      </w:r>
      <w:r w:rsidR="001440FD">
        <w:t xml:space="preserve">, </w:t>
      </w:r>
      <w:r w:rsidR="005F3DFA" w:rsidRPr="005F3DFA">
        <w:t>regional</w:t>
      </w:r>
      <w:r w:rsidR="00573491">
        <w:t xml:space="preserve"> and metropolitan</w:t>
      </w:r>
      <w:r w:rsidR="005F3DFA" w:rsidRPr="005F3DFA">
        <w:t xml:space="preserve"> areas of Australia</w:t>
      </w:r>
      <w:r w:rsidR="005F3DFA">
        <w:t>)</w:t>
      </w:r>
    </w:p>
    <w:p w14:paraId="0F15BE7A" w14:textId="16D9194E" w:rsidR="00097682" w:rsidRDefault="00C02C9C" w:rsidP="001F4552">
      <w:pPr>
        <w:pStyle w:val="ListBullet"/>
        <w:numPr>
          <w:ilvl w:val="1"/>
          <w:numId w:val="22"/>
        </w:numPr>
        <w:ind w:left="850" w:hanging="425"/>
      </w:pPr>
      <w:r>
        <w:t>to fresh fruit, vegetable and mushroom suppliers</w:t>
      </w:r>
    </w:p>
    <w:p w14:paraId="01EFC1F0" w14:textId="0324A6B9" w:rsidR="004D52CF" w:rsidRDefault="006606C0" w:rsidP="001F4552">
      <w:pPr>
        <w:pStyle w:val="ListBullet"/>
        <w:numPr>
          <w:ilvl w:val="1"/>
          <w:numId w:val="22"/>
        </w:numPr>
        <w:ind w:left="850" w:hanging="425"/>
      </w:pPr>
      <w:r>
        <w:t xml:space="preserve">to both </w:t>
      </w:r>
      <w:r w:rsidR="00C110C9">
        <w:t xml:space="preserve">your </w:t>
      </w:r>
      <w:r>
        <w:t xml:space="preserve">membership </w:t>
      </w:r>
      <w:r w:rsidR="00C110C9">
        <w:t>base</w:t>
      </w:r>
      <w:r>
        <w:t xml:space="preserve"> as well as </w:t>
      </w:r>
      <w:r w:rsidR="00901872">
        <w:t>other fresh produce suppliers</w:t>
      </w:r>
      <w:r w:rsidR="00C110C9">
        <w:t xml:space="preserve"> </w:t>
      </w:r>
      <w:r>
        <w:t>outside your membership base.</w:t>
      </w:r>
    </w:p>
    <w:p w14:paraId="4B05166F" w14:textId="6504B8E5" w:rsidR="00DB5265" w:rsidRDefault="00172328" w:rsidP="00FA4AE7">
      <w:r w:rsidDel="00AA701E">
        <w:t>We</w:t>
      </w:r>
      <w:r>
        <w:t xml:space="preserve"> cannot waive the eligibility cr</w:t>
      </w:r>
      <w:r w:rsidR="004D19FC">
        <w:t>iteria under any circumstances.</w:t>
      </w:r>
      <w:bookmarkStart w:id="75" w:name="_Toc129097417"/>
      <w:bookmarkStart w:id="76" w:name="_Toc129097603"/>
      <w:bookmarkStart w:id="77" w:name="_Toc129097789"/>
      <w:bookmarkEnd w:id="75"/>
      <w:bookmarkEnd w:id="76"/>
      <w:bookmarkEnd w:id="77"/>
    </w:p>
    <w:p w14:paraId="6CBD0478" w14:textId="77777777" w:rsidR="00DB5265" w:rsidRDefault="00DB5265">
      <w:pPr>
        <w:spacing w:before="0" w:after="0" w:line="240" w:lineRule="auto"/>
      </w:pPr>
      <w:r>
        <w:br w:type="page"/>
      </w:r>
    </w:p>
    <w:p w14:paraId="7B4EEAB2" w14:textId="0DC7156A" w:rsidR="00C32C6B" w:rsidRPr="003A6B14" w:rsidRDefault="00C32C6B" w:rsidP="007651F8">
      <w:pPr>
        <w:pStyle w:val="Heading3"/>
        <w:ind w:left="851"/>
      </w:pPr>
      <w:bookmarkStart w:id="78" w:name="_Toc207962620"/>
      <w:bookmarkStart w:id="79" w:name="_Toc129097418"/>
      <w:bookmarkStart w:id="80" w:name="_Toc129097604"/>
      <w:bookmarkStart w:id="81" w:name="_Toc129097790"/>
      <w:bookmarkStart w:id="82" w:name="_Toc206498315"/>
      <w:bookmarkStart w:id="83" w:name="_Toc129097419"/>
      <w:bookmarkStart w:id="84" w:name="_Toc129097605"/>
      <w:bookmarkStart w:id="85" w:name="_Toc129097791"/>
      <w:bookmarkStart w:id="86" w:name="_Toc206498316"/>
      <w:bookmarkStart w:id="87" w:name="_Toc129097420"/>
      <w:bookmarkStart w:id="88" w:name="_Toc129097606"/>
      <w:bookmarkStart w:id="89" w:name="_Toc129097792"/>
      <w:bookmarkStart w:id="90" w:name="_Toc206498317"/>
      <w:bookmarkStart w:id="91" w:name="_Toc496536657"/>
      <w:bookmarkStart w:id="92" w:name="_Toc531277484"/>
      <w:bookmarkStart w:id="93" w:name="_Toc955294"/>
      <w:bookmarkStart w:id="94" w:name="_Toc211873552"/>
      <w:bookmarkStart w:id="95" w:name="_Toc164844264"/>
      <w:bookmarkStart w:id="96" w:name="_Toc383003257"/>
      <w:bookmarkEnd w:id="78"/>
      <w:bookmarkEnd w:id="79"/>
      <w:bookmarkEnd w:id="80"/>
      <w:bookmarkEnd w:id="81"/>
      <w:bookmarkEnd w:id="82"/>
      <w:bookmarkEnd w:id="83"/>
      <w:bookmarkEnd w:id="84"/>
      <w:bookmarkEnd w:id="85"/>
      <w:bookmarkEnd w:id="86"/>
      <w:bookmarkEnd w:id="87"/>
      <w:bookmarkEnd w:id="88"/>
      <w:bookmarkEnd w:id="89"/>
      <w:bookmarkEnd w:id="90"/>
      <w:r w:rsidRPr="003A6B14">
        <w:lastRenderedPageBreak/>
        <w:t>Who is not eligible</w:t>
      </w:r>
      <w:r w:rsidR="00FC36F2" w:rsidRPr="003A6B14">
        <w:t xml:space="preserve"> to apply for a grant</w:t>
      </w:r>
      <w:r w:rsidRPr="003A6B14">
        <w:t>?</w:t>
      </w:r>
      <w:bookmarkEnd w:id="91"/>
      <w:bookmarkEnd w:id="92"/>
      <w:bookmarkEnd w:id="93"/>
      <w:bookmarkEnd w:id="94"/>
    </w:p>
    <w:p w14:paraId="1D8EA1E9" w14:textId="3B4DF6E0" w:rsidR="00C32C6B" w:rsidRPr="00E162FF" w:rsidRDefault="00C32C6B" w:rsidP="00C32C6B">
      <w:pPr>
        <w:keepNext/>
        <w:spacing w:after="80"/>
      </w:pPr>
      <w:r>
        <w:t xml:space="preserve">You are </w:t>
      </w:r>
      <w:r w:rsidRPr="00A71134">
        <w:t>not</w:t>
      </w:r>
      <w:r>
        <w:t xml:space="preserve"> eligible to apply if you are</w:t>
      </w:r>
      <w:r w:rsidR="00B6306B">
        <w:t>:</w:t>
      </w:r>
    </w:p>
    <w:p w14:paraId="47A4AB2F" w14:textId="4360A88E" w:rsidR="0020341C" w:rsidRPr="005A61FE" w:rsidRDefault="0020341C" w:rsidP="00D92321">
      <w:pPr>
        <w:pStyle w:val="ListBullet"/>
        <w:numPr>
          <w:ilvl w:val="0"/>
          <w:numId w:val="22"/>
        </w:numPr>
        <w:spacing w:line="240" w:lineRule="auto"/>
      </w:pPr>
      <w:r w:rsidRPr="005A61FE">
        <w:t xml:space="preserve">any organisation not included in section </w:t>
      </w:r>
      <w:r w:rsidRPr="005A61FE">
        <w:fldChar w:fldCharType="begin"/>
      </w:r>
      <w:r w:rsidRPr="005A61FE">
        <w:instrText xml:space="preserve"> REF _Ref530054835 \r \h </w:instrText>
      </w:r>
      <w:r w:rsidR="00F07F8B">
        <w:instrText xml:space="preserve"> \* MERGEFORMAT </w:instrText>
      </w:r>
      <w:r w:rsidRPr="005A61FE">
        <w:fldChar w:fldCharType="separate"/>
      </w:r>
      <w:r w:rsidR="00BA4002">
        <w:t>4.1</w:t>
      </w:r>
      <w:r w:rsidRPr="005A61FE">
        <w:fldChar w:fldCharType="end"/>
      </w:r>
    </w:p>
    <w:p w14:paraId="6F384ABB" w14:textId="3226DA8A" w:rsidR="00ED45BE" w:rsidRPr="00EC4926" w:rsidRDefault="00ED45BE" w:rsidP="00D92321">
      <w:pPr>
        <w:pStyle w:val="ListBullet"/>
        <w:numPr>
          <w:ilvl w:val="0"/>
          <w:numId w:val="22"/>
        </w:numPr>
        <w:spacing w:line="240" w:lineRule="auto"/>
      </w:pPr>
      <w:r w:rsidRPr="00EC4926">
        <w:t xml:space="preserve">an organisation, or your project partner is an organisation, included on the </w:t>
      </w:r>
      <w:hyperlink r:id="rId28" w:history="1">
        <w:r w:rsidRPr="00A06743">
          <w:t>National Redress Scheme’s website</w:t>
        </w:r>
      </w:hyperlink>
      <w:r w:rsidRPr="00EC4926">
        <w:t xml:space="preserve"> on the list of ‘Institutions that have not joined or signified th</w:t>
      </w:r>
      <w:r w:rsidR="00377A1D">
        <w:t>eir intent to join the Scheme’</w:t>
      </w:r>
    </w:p>
    <w:p w14:paraId="0156A75C" w14:textId="2E3868BF" w:rsidR="00EC4926" w:rsidRDefault="00EC4926" w:rsidP="00D92321">
      <w:pPr>
        <w:pStyle w:val="ListBullet"/>
        <w:numPr>
          <w:ilvl w:val="0"/>
          <w:numId w:val="22"/>
        </w:numPr>
        <w:spacing w:line="240" w:lineRule="auto"/>
      </w:pPr>
      <w:r>
        <w:t xml:space="preserve">an employer of 100 or more employees that has </w:t>
      </w:r>
      <w:hyperlink r:id="rId29" w:history="1">
        <w:r w:rsidRPr="00A06743">
          <w:t>not complied</w:t>
        </w:r>
      </w:hyperlink>
      <w:r>
        <w:t xml:space="preserve"> with the </w:t>
      </w:r>
      <w:r w:rsidRPr="00A06743">
        <w:t>Workplace Gender Equality Act (2012)</w:t>
      </w:r>
    </w:p>
    <w:p w14:paraId="5D1A72E4" w14:textId="18E04622" w:rsidR="009B76EB" w:rsidRDefault="00C82D61" w:rsidP="00D92321">
      <w:pPr>
        <w:pStyle w:val="ListBullet"/>
        <w:numPr>
          <w:ilvl w:val="0"/>
          <w:numId w:val="22"/>
        </w:numPr>
        <w:spacing w:line="240" w:lineRule="auto"/>
      </w:pPr>
      <w:r>
        <w:t>a</w:t>
      </w:r>
      <w:r w:rsidR="002054F9">
        <w:t xml:space="preserve"> Registered </w:t>
      </w:r>
      <w:r w:rsidR="00825EED">
        <w:t>T</w:t>
      </w:r>
      <w:r w:rsidR="002054F9">
        <w:t xml:space="preserve">raining Organisation </w:t>
      </w:r>
      <w:r w:rsidR="00783110">
        <w:t>(unless your organisation</w:t>
      </w:r>
      <w:r w:rsidR="002054F9">
        <w:t xml:space="preserve"> </w:t>
      </w:r>
      <w:r w:rsidR="00783110">
        <w:t>is</w:t>
      </w:r>
      <w:r w:rsidR="002054F9">
        <w:t xml:space="preserve"> also </w:t>
      </w:r>
      <w:r w:rsidR="00825EED">
        <w:t>a</w:t>
      </w:r>
      <w:r w:rsidR="00A35FB9">
        <w:t xml:space="preserve"> </w:t>
      </w:r>
      <w:r w:rsidR="00825EED">
        <w:t>n</w:t>
      </w:r>
      <w:r w:rsidR="00A35FB9">
        <w:t>ational</w:t>
      </w:r>
      <w:r w:rsidR="00825EED">
        <w:t xml:space="preserve"> industry association that represents fresh produce suppliers</w:t>
      </w:r>
      <w:r w:rsidR="00783110">
        <w:t>)</w:t>
      </w:r>
      <w:r w:rsidR="00825EED">
        <w:t xml:space="preserve"> </w:t>
      </w:r>
    </w:p>
    <w:p w14:paraId="2807AC04" w14:textId="749DD0E7" w:rsidR="00172BA3" w:rsidRDefault="00C32C6B" w:rsidP="00D92321">
      <w:pPr>
        <w:pStyle w:val="ListBullet"/>
        <w:numPr>
          <w:ilvl w:val="0"/>
          <w:numId w:val="22"/>
        </w:numPr>
        <w:spacing w:line="240" w:lineRule="auto"/>
      </w:pPr>
      <w:r w:rsidRPr="007F749D">
        <w:t>an individual</w:t>
      </w:r>
    </w:p>
    <w:p w14:paraId="65B683A9" w14:textId="53E1EC76" w:rsidR="00172BA3" w:rsidRDefault="006F5522" w:rsidP="00D92321">
      <w:pPr>
        <w:pStyle w:val="ListBullet"/>
        <w:numPr>
          <w:ilvl w:val="0"/>
          <w:numId w:val="22"/>
        </w:numPr>
        <w:spacing w:line="240" w:lineRule="auto"/>
      </w:pPr>
      <w:r>
        <w:t xml:space="preserve">a </w:t>
      </w:r>
      <w:r w:rsidR="00172BA3" w:rsidRPr="007F749D">
        <w:t>partnership</w:t>
      </w:r>
    </w:p>
    <w:p w14:paraId="566B66B8" w14:textId="39B809C6" w:rsidR="00F52948" w:rsidRPr="005A61FE" w:rsidRDefault="00F06753" w:rsidP="00D92321">
      <w:pPr>
        <w:pStyle w:val="ListBullet"/>
        <w:numPr>
          <w:ilvl w:val="0"/>
          <w:numId w:val="22"/>
        </w:numPr>
        <w:spacing w:line="240" w:lineRule="auto"/>
      </w:pPr>
      <w:r>
        <w:t xml:space="preserve">an </w:t>
      </w:r>
      <w:r w:rsidR="00F52948" w:rsidRPr="005A61FE">
        <w:t>unincorporated association</w:t>
      </w:r>
    </w:p>
    <w:p w14:paraId="5DB3492E" w14:textId="4ED7076A" w:rsidR="00C32C6B" w:rsidRDefault="00F06753" w:rsidP="00D92321">
      <w:pPr>
        <w:pStyle w:val="ListBullet"/>
        <w:numPr>
          <w:ilvl w:val="0"/>
          <w:numId w:val="22"/>
        </w:numPr>
        <w:spacing w:line="240" w:lineRule="auto"/>
      </w:pPr>
      <w:r>
        <w:t xml:space="preserve">a </w:t>
      </w:r>
      <w:r w:rsidR="00C32C6B" w:rsidRPr="007F749D">
        <w:t xml:space="preserve">trust (however, </w:t>
      </w:r>
      <w:r w:rsidR="00C32C6B">
        <w:t>an incorporated</w:t>
      </w:r>
      <w:r w:rsidR="00C32C6B" w:rsidRPr="007F749D">
        <w:t xml:space="preserve"> trustee </w:t>
      </w:r>
      <w:r w:rsidR="00C32C6B">
        <w:t>may apply on behalf of a trust)</w:t>
      </w:r>
    </w:p>
    <w:p w14:paraId="420B578E" w14:textId="399986F4" w:rsidR="00C32C6B" w:rsidRDefault="00C32C6B" w:rsidP="00D92321">
      <w:pPr>
        <w:pStyle w:val="ListBullet"/>
        <w:numPr>
          <w:ilvl w:val="0"/>
          <w:numId w:val="22"/>
        </w:numPr>
        <w:spacing w:line="240" w:lineRule="auto"/>
      </w:pPr>
      <w:r w:rsidRPr="0084009C">
        <w:t xml:space="preserve">a </w:t>
      </w:r>
      <w:r>
        <w:t xml:space="preserve">Commonwealth, </w:t>
      </w:r>
      <w:r w:rsidR="005D35E6">
        <w:t>s</w:t>
      </w:r>
      <w:r w:rsidR="009A52BE">
        <w:t>tate</w:t>
      </w:r>
      <w:r w:rsidR="001844D5">
        <w:t xml:space="preserve">, </w:t>
      </w:r>
      <w:r w:rsidR="005D35E6">
        <w:t>t</w:t>
      </w:r>
      <w:r w:rsidR="009A52BE">
        <w:t xml:space="preserve">erritory </w:t>
      </w:r>
      <w:r w:rsidR="001844D5">
        <w:t xml:space="preserve">or </w:t>
      </w:r>
      <w:r>
        <w:t>local g</w:t>
      </w:r>
      <w:r w:rsidRPr="0084009C">
        <w:t>overnment body (including g</w:t>
      </w:r>
      <w:r>
        <w:t>overnment business enterprises)</w:t>
      </w:r>
    </w:p>
    <w:p w14:paraId="41C01A7C" w14:textId="5ED9A6EE" w:rsidR="00FC36F2" w:rsidRDefault="001844D5" w:rsidP="00D92321">
      <w:pPr>
        <w:pStyle w:val="ListBullet"/>
        <w:numPr>
          <w:ilvl w:val="0"/>
          <w:numId w:val="22"/>
        </w:numPr>
        <w:spacing w:line="240" w:lineRule="auto"/>
      </w:pPr>
      <w:r>
        <w:t>a non-corporate Commonwealth entity</w:t>
      </w:r>
      <w:r w:rsidR="0095761F">
        <w:t>.</w:t>
      </w:r>
    </w:p>
    <w:p w14:paraId="35A8ACCF" w14:textId="09045E98" w:rsidR="00BE50EB" w:rsidRDefault="006606C0" w:rsidP="00BE50EB">
      <w:pPr>
        <w:pStyle w:val="Heading3"/>
        <w:ind w:left="851"/>
      </w:pPr>
      <w:bookmarkStart w:id="97" w:name="_Toc211873553"/>
      <w:r w:rsidRPr="00BE50EB">
        <w:t>What qualifications, skills or checks are required</w:t>
      </w:r>
      <w:r w:rsidR="00BE50EB" w:rsidRPr="00BE50EB">
        <w:t>?</w:t>
      </w:r>
      <w:bookmarkEnd w:id="97"/>
    </w:p>
    <w:p w14:paraId="407F7B85" w14:textId="0EB3A416" w:rsidR="007E3405" w:rsidRPr="00F608BE" w:rsidRDefault="007E3405" w:rsidP="00F326B0">
      <w:r>
        <w:t xml:space="preserve">If you are successful, </w:t>
      </w:r>
      <w:r w:rsidR="00251466">
        <w:t>a</w:t>
      </w:r>
      <w:r w:rsidRPr="39F7FB2F">
        <w:t xml:space="preserve">ll </w:t>
      </w:r>
      <w:r w:rsidR="00251466">
        <w:t xml:space="preserve">relevant </w:t>
      </w:r>
      <w:r w:rsidRPr="39F7FB2F">
        <w:t>personnel working on the grant activity that are delivering training</w:t>
      </w:r>
      <w:r w:rsidR="00251466">
        <w:t xml:space="preserve"> </w:t>
      </w:r>
      <w:r w:rsidRPr="39F7FB2F">
        <w:t>must maintain the relevant qualifications, skills or accreditation relevant to the activity they are undertaking.</w:t>
      </w:r>
    </w:p>
    <w:p w14:paraId="4E2E3F28" w14:textId="50823FE6" w:rsidR="00E27755" w:rsidRPr="003A6B14" w:rsidRDefault="00F52948" w:rsidP="003A6B14">
      <w:pPr>
        <w:pStyle w:val="Heading2"/>
      </w:pPr>
      <w:bookmarkStart w:id="98" w:name="_Toc206498319"/>
      <w:bookmarkStart w:id="99" w:name="_Toc206498320"/>
      <w:bookmarkStart w:id="100" w:name="_Toc206498321"/>
      <w:bookmarkStart w:id="101" w:name="_Toc206498322"/>
      <w:bookmarkStart w:id="102" w:name="_Toc206498323"/>
      <w:bookmarkStart w:id="103" w:name="_Toc206498324"/>
      <w:bookmarkStart w:id="104" w:name="_Toc206498325"/>
      <w:bookmarkStart w:id="105" w:name="_Toc206498326"/>
      <w:bookmarkStart w:id="106" w:name="_Toc206498327"/>
      <w:bookmarkStart w:id="107" w:name="_Toc206498328"/>
      <w:bookmarkStart w:id="108" w:name="_Toc206498329"/>
      <w:bookmarkStart w:id="109" w:name="_Toc206498330"/>
      <w:bookmarkStart w:id="110" w:name="_Toc531277486"/>
      <w:bookmarkStart w:id="111" w:name="_Toc489952676"/>
      <w:bookmarkStart w:id="112" w:name="_Toc496536659"/>
      <w:bookmarkStart w:id="113" w:name="_Toc955296"/>
      <w:bookmarkStart w:id="114" w:name="_Toc211873554"/>
      <w:bookmarkEnd w:id="98"/>
      <w:bookmarkEnd w:id="99"/>
      <w:bookmarkEnd w:id="100"/>
      <w:bookmarkEnd w:id="101"/>
      <w:bookmarkEnd w:id="102"/>
      <w:bookmarkEnd w:id="103"/>
      <w:bookmarkEnd w:id="104"/>
      <w:bookmarkEnd w:id="105"/>
      <w:bookmarkEnd w:id="106"/>
      <w:bookmarkEnd w:id="107"/>
      <w:bookmarkEnd w:id="108"/>
      <w:bookmarkEnd w:id="109"/>
      <w:r w:rsidRPr="003A6B14">
        <w:t xml:space="preserve">What </w:t>
      </w:r>
      <w:r w:rsidR="00082460" w:rsidRPr="003A6B14">
        <w:t xml:space="preserve">the </w:t>
      </w:r>
      <w:r w:rsidR="00E27755" w:rsidRPr="003A6B14">
        <w:t xml:space="preserve">grant </w:t>
      </w:r>
      <w:r w:rsidR="00082460" w:rsidRPr="003A6B14">
        <w:t xml:space="preserve">money can be used </w:t>
      </w:r>
      <w:r w:rsidRPr="003A6B14">
        <w:t>for</w:t>
      </w:r>
      <w:bookmarkEnd w:id="110"/>
      <w:bookmarkEnd w:id="111"/>
      <w:bookmarkEnd w:id="112"/>
      <w:bookmarkEnd w:id="113"/>
      <w:bookmarkEnd w:id="114"/>
    </w:p>
    <w:p w14:paraId="25F65256" w14:textId="2C13598D" w:rsidR="00E95540" w:rsidRPr="00663CB2" w:rsidRDefault="00E95540" w:rsidP="00D2416F">
      <w:pPr>
        <w:pStyle w:val="Heading3"/>
        <w:ind w:left="851"/>
      </w:pPr>
      <w:bookmarkStart w:id="115" w:name="_Toc530072978"/>
      <w:bookmarkStart w:id="116" w:name="_Toc530072979"/>
      <w:bookmarkStart w:id="117" w:name="_Toc530072980"/>
      <w:bookmarkStart w:id="118" w:name="_Toc530072981"/>
      <w:bookmarkStart w:id="119" w:name="_Toc530072982"/>
      <w:bookmarkStart w:id="120" w:name="_Toc530072983"/>
      <w:bookmarkStart w:id="121" w:name="_Toc530072984"/>
      <w:bookmarkStart w:id="122" w:name="_Toc530072985"/>
      <w:bookmarkStart w:id="123" w:name="_Toc530072986"/>
      <w:bookmarkStart w:id="124" w:name="_Toc530072987"/>
      <w:bookmarkStart w:id="125" w:name="_Toc530072988"/>
      <w:bookmarkStart w:id="126" w:name="_Ref468355814"/>
      <w:bookmarkStart w:id="127" w:name="_Toc496536661"/>
      <w:bookmarkStart w:id="128" w:name="_Toc531277487"/>
      <w:bookmarkStart w:id="129" w:name="_Toc955297"/>
      <w:bookmarkStart w:id="130" w:name="_Toc211873555"/>
      <w:bookmarkStart w:id="131" w:name="_Toc383003258"/>
      <w:bookmarkStart w:id="132" w:name="_Toc164844265"/>
      <w:bookmarkEnd w:id="95"/>
      <w:bookmarkEnd w:id="96"/>
      <w:bookmarkEnd w:id="115"/>
      <w:bookmarkEnd w:id="116"/>
      <w:bookmarkEnd w:id="117"/>
      <w:bookmarkEnd w:id="118"/>
      <w:bookmarkEnd w:id="119"/>
      <w:bookmarkEnd w:id="120"/>
      <w:bookmarkEnd w:id="121"/>
      <w:bookmarkEnd w:id="122"/>
      <w:bookmarkEnd w:id="123"/>
      <w:bookmarkEnd w:id="124"/>
      <w:bookmarkEnd w:id="125"/>
      <w:r w:rsidRPr="00663CB2">
        <w:t xml:space="preserve">Eligible </w:t>
      </w:r>
      <w:r w:rsidR="00FC36F2" w:rsidRPr="00663CB2">
        <w:t xml:space="preserve">grant </w:t>
      </w:r>
      <w:r w:rsidR="008A5CD2" w:rsidRPr="00663CB2">
        <w:t>a</w:t>
      </w:r>
      <w:r w:rsidRPr="00663CB2">
        <w:t>ctivities</w:t>
      </w:r>
      <w:bookmarkEnd w:id="126"/>
      <w:bookmarkEnd w:id="127"/>
      <w:bookmarkEnd w:id="128"/>
      <w:bookmarkEnd w:id="129"/>
      <w:bookmarkEnd w:id="130"/>
    </w:p>
    <w:p w14:paraId="5FC97587" w14:textId="1C4246E8" w:rsidR="008F4621" w:rsidRDefault="006606C0" w:rsidP="00202B60">
      <w:r w:rsidRPr="005A61FE">
        <w:t>To be eligible your project must</w:t>
      </w:r>
      <w:r w:rsidR="00F336BD">
        <w:t xml:space="preserve"> </w:t>
      </w:r>
      <w:r w:rsidR="006D7A70">
        <w:t>include</w:t>
      </w:r>
      <w:r w:rsidR="007F7E59">
        <w:t xml:space="preserve"> </w:t>
      </w:r>
      <w:r w:rsidR="0031088D">
        <w:t>t</w:t>
      </w:r>
      <w:r w:rsidR="00AA7C88">
        <w:t xml:space="preserve">he </w:t>
      </w:r>
      <w:r>
        <w:t>design,</w:t>
      </w:r>
      <w:r w:rsidR="004D22F6">
        <w:t xml:space="preserve"> develop</w:t>
      </w:r>
      <w:r w:rsidR="00254B66">
        <w:t>ment</w:t>
      </w:r>
      <w:r w:rsidR="00BB0D01">
        <w:t xml:space="preserve">, </w:t>
      </w:r>
      <w:r w:rsidR="00202B60">
        <w:t>promot</w:t>
      </w:r>
      <w:r w:rsidR="00AC3F77">
        <w:t>ion</w:t>
      </w:r>
      <w:r w:rsidR="00202B60">
        <w:t xml:space="preserve"> </w:t>
      </w:r>
      <w:r w:rsidR="004D22F6">
        <w:t>and deliver</w:t>
      </w:r>
      <w:r w:rsidR="006D7A70">
        <w:t xml:space="preserve">y of </w:t>
      </w:r>
      <w:r w:rsidR="004D22F6">
        <w:t>free</w:t>
      </w:r>
      <w:r w:rsidR="005F3D48">
        <w:t>,</w:t>
      </w:r>
      <w:r w:rsidR="004D22F6">
        <w:t xml:space="preserve"> </w:t>
      </w:r>
      <w:r w:rsidR="319804B4">
        <w:t xml:space="preserve">national </w:t>
      </w:r>
      <w:r w:rsidR="004D22F6">
        <w:t>training</w:t>
      </w:r>
      <w:r w:rsidR="00D10111">
        <w:t xml:space="preserve"> </w:t>
      </w:r>
      <w:r w:rsidR="002342A2">
        <w:t>to fresh produce suppliers under the Code</w:t>
      </w:r>
      <w:r w:rsidR="00913994">
        <w:t xml:space="preserve"> in the form of</w:t>
      </w:r>
      <w:r w:rsidR="00647861">
        <w:t xml:space="preserve"> </w:t>
      </w:r>
      <w:r w:rsidR="00C45635">
        <w:t xml:space="preserve">eLearning modules or webinars </w:t>
      </w:r>
      <w:r w:rsidR="005F3D48">
        <w:t xml:space="preserve">or </w:t>
      </w:r>
      <w:r w:rsidR="00C45635">
        <w:t>in-person training such as regional roadshows, or a mix of approaches</w:t>
      </w:r>
      <w:r w:rsidR="00DB0CC5">
        <w:t xml:space="preserve">. </w:t>
      </w:r>
    </w:p>
    <w:p w14:paraId="18D6BD45" w14:textId="20F5AF5D" w:rsidR="005C6F08" w:rsidRDefault="00406026" w:rsidP="00F84730">
      <w:r>
        <w:t>The training</w:t>
      </w:r>
      <w:r w:rsidR="00A037F2">
        <w:t xml:space="preserve"> </w:t>
      </w:r>
      <w:r w:rsidR="00F053B3">
        <w:t>must be</w:t>
      </w:r>
      <w:r w:rsidR="00A037F2">
        <w:t xml:space="preserve"> targeted to the needs of</w:t>
      </w:r>
      <w:r w:rsidR="004D22F6">
        <w:t xml:space="preserve"> fresh produce suppliers </w:t>
      </w:r>
      <w:r w:rsidR="004A0AB6">
        <w:t xml:space="preserve">covered by the Code </w:t>
      </w:r>
      <w:r w:rsidR="0094481D">
        <w:t xml:space="preserve">(specifically smaller </w:t>
      </w:r>
      <w:r w:rsidR="0094481D" w:rsidRPr="009D3DB9">
        <w:t>supplier</w:t>
      </w:r>
      <w:r w:rsidR="0094481D">
        <w:t>s</w:t>
      </w:r>
      <w:r w:rsidR="0094481D" w:rsidRPr="009D3DB9">
        <w:t xml:space="preserve"> with annual revenue below $10 million or with fewer than 100</w:t>
      </w:r>
      <w:r w:rsidR="004B7AB4">
        <w:t xml:space="preserve"> </w:t>
      </w:r>
      <w:r w:rsidR="0038070F">
        <w:t>employees</w:t>
      </w:r>
      <w:r w:rsidR="0094481D">
        <w:t>), and located in rural, regional and metropolitan areas of Australia.</w:t>
      </w:r>
      <w:r w:rsidR="0008403A">
        <w:t xml:space="preserve"> </w:t>
      </w:r>
      <w:r w:rsidR="00A26436">
        <w:t>The training must be</w:t>
      </w:r>
      <w:r w:rsidR="0009762D">
        <w:t xml:space="preserve"> </w:t>
      </w:r>
      <w:r w:rsidR="004D22F6">
        <w:t>aim</w:t>
      </w:r>
      <w:r w:rsidR="00F053B3">
        <w:t>ed</w:t>
      </w:r>
      <w:r w:rsidR="004D22F6">
        <w:t xml:space="preserve"> at improving </w:t>
      </w:r>
      <w:r w:rsidR="00565D55">
        <w:t xml:space="preserve">fresh produce </w:t>
      </w:r>
      <w:r w:rsidR="004F052A">
        <w:t>suppliers</w:t>
      </w:r>
      <w:r w:rsidR="00565D55">
        <w:t>’</w:t>
      </w:r>
      <w:r w:rsidR="004D22F6">
        <w:t xml:space="preserve"> understanding of their rights under the Code to increase their capacity to negotiate contracts with large grocery businesses</w:t>
      </w:r>
      <w:r w:rsidR="00B7237E">
        <w:t xml:space="preserve">. </w:t>
      </w:r>
      <w:r w:rsidR="005C6F08">
        <w:t xml:space="preserve">While the training should target the needs of this audience, it should be </w:t>
      </w:r>
      <w:r w:rsidR="00907ACC">
        <w:t>available</w:t>
      </w:r>
      <w:r w:rsidR="005C6F08">
        <w:t xml:space="preserve"> to anyone who wishes to </w:t>
      </w:r>
      <w:r w:rsidR="00907ACC">
        <w:t>access the training</w:t>
      </w:r>
      <w:r w:rsidR="005C6F08">
        <w:t>.</w:t>
      </w:r>
    </w:p>
    <w:p w14:paraId="03145E22" w14:textId="02733577" w:rsidR="004D22F6" w:rsidRDefault="00275057" w:rsidP="00F84730">
      <w:r>
        <w:t xml:space="preserve">Training must be provided at no cost throughout the life of the project and can continue to be delivered until a change of </w:t>
      </w:r>
      <w:r w:rsidR="00881BA6">
        <w:t>the C</w:t>
      </w:r>
      <w:r>
        <w:t>ode occurs that impacts any part of the training</w:t>
      </w:r>
      <w:r w:rsidR="00D645C1">
        <w:t>.</w:t>
      </w:r>
    </w:p>
    <w:p w14:paraId="3381D095" w14:textId="2DE2DA78" w:rsidR="00301D80" w:rsidRDefault="007D4BCD" w:rsidP="00284DC7">
      <w:r>
        <w:t>The</w:t>
      </w:r>
      <w:r w:rsidR="00275057">
        <w:t xml:space="preserve"> </w:t>
      </w:r>
      <w:r w:rsidR="00A31283">
        <w:t>training</w:t>
      </w:r>
      <w:r w:rsidR="00A31283" w:rsidRPr="00A31283">
        <w:t xml:space="preserve"> </w:t>
      </w:r>
      <w:r>
        <w:t xml:space="preserve">developed </w:t>
      </w:r>
      <w:r w:rsidR="00B43C15">
        <w:t>should demonstrate</w:t>
      </w:r>
      <w:r w:rsidR="00DD1B01">
        <w:t xml:space="preserve"> the ability to</w:t>
      </w:r>
      <w:r w:rsidR="00A31283" w:rsidRPr="00A31283">
        <w:t xml:space="preserve"> </w:t>
      </w:r>
      <w:r w:rsidR="00934956">
        <w:t>accommodate</w:t>
      </w:r>
      <w:r w:rsidR="00A31283" w:rsidRPr="00A31283">
        <w:t xml:space="preserve"> </w:t>
      </w:r>
      <w:r w:rsidR="00934956">
        <w:t>varying levels</w:t>
      </w:r>
      <w:r w:rsidR="00E314A5">
        <w:t xml:space="preserve"> </w:t>
      </w:r>
      <w:r w:rsidR="00934956">
        <w:t>of digital and business skills</w:t>
      </w:r>
      <w:r w:rsidR="00E314A5">
        <w:t xml:space="preserve"> </w:t>
      </w:r>
      <w:r w:rsidR="00A31283" w:rsidRPr="00A31283">
        <w:t xml:space="preserve">and </w:t>
      </w:r>
      <w:r w:rsidR="00342F93">
        <w:t>be</w:t>
      </w:r>
      <w:r w:rsidR="00342F93" w:rsidRPr="00A31283">
        <w:t xml:space="preserve"> </w:t>
      </w:r>
      <w:r w:rsidR="00764433" w:rsidRPr="00A31283">
        <w:t>access</w:t>
      </w:r>
      <w:r w:rsidR="00764433">
        <w:t>ib</w:t>
      </w:r>
      <w:r w:rsidR="00342F93">
        <w:t>le</w:t>
      </w:r>
      <w:r w:rsidR="00A31283" w:rsidRPr="00A31283">
        <w:t xml:space="preserve"> for First Nations</w:t>
      </w:r>
      <w:r w:rsidR="00F16EE2">
        <w:t xml:space="preserve"> </w:t>
      </w:r>
      <w:r w:rsidR="00A31283" w:rsidRPr="00A31283">
        <w:t xml:space="preserve">and Culturally and Linguistically Diverse (CALD) </w:t>
      </w:r>
      <w:r w:rsidR="000262EE">
        <w:t>fresh produce suppliers</w:t>
      </w:r>
      <w:r w:rsidR="00A31283" w:rsidRPr="00A31283">
        <w:t>.</w:t>
      </w:r>
    </w:p>
    <w:p w14:paraId="66EC887E" w14:textId="69D12747" w:rsidR="00A037F2" w:rsidRDefault="00A037F2" w:rsidP="00D95C33"/>
    <w:p w14:paraId="7F51CCED" w14:textId="697A1401" w:rsidR="00284DC7" w:rsidRPr="007F3C6A" w:rsidRDefault="00284DC7" w:rsidP="00284DC7">
      <w:r w:rsidRPr="007F3C6A">
        <w:lastRenderedPageBreak/>
        <w:t>Eligible activities</w:t>
      </w:r>
      <w:r w:rsidR="000A354D">
        <w:t xml:space="preserve"> must directly relate to the project and</w:t>
      </w:r>
      <w:r w:rsidRPr="007F3C6A">
        <w:t xml:space="preserve"> </w:t>
      </w:r>
      <w:r w:rsidR="00DC0370">
        <w:t>m</w:t>
      </w:r>
      <w:r w:rsidR="005A660B">
        <w:t>ust</w:t>
      </w:r>
      <w:r w:rsidR="00DC0370">
        <w:t xml:space="preserve"> </w:t>
      </w:r>
      <w:r>
        <w:t>include</w:t>
      </w:r>
      <w:r w:rsidR="00D61198">
        <w:t>:</w:t>
      </w:r>
    </w:p>
    <w:p w14:paraId="33F8ABF4" w14:textId="789A8305" w:rsidR="004B3B7A" w:rsidRDefault="00A02232" w:rsidP="00D92321">
      <w:pPr>
        <w:pStyle w:val="ListBullet"/>
        <w:numPr>
          <w:ilvl w:val="0"/>
          <w:numId w:val="22"/>
        </w:numPr>
        <w:spacing w:line="240" w:lineRule="auto"/>
      </w:pPr>
      <w:r>
        <w:t xml:space="preserve">research </w:t>
      </w:r>
      <w:r w:rsidR="004B3B7A">
        <w:t xml:space="preserve">activities </w:t>
      </w:r>
    </w:p>
    <w:p w14:paraId="788E479A" w14:textId="667F1E9E" w:rsidR="003C3D63" w:rsidRDefault="00962786" w:rsidP="00D92321">
      <w:pPr>
        <w:pStyle w:val="ListBullet"/>
        <w:numPr>
          <w:ilvl w:val="0"/>
          <w:numId w:val="22"/>
        </w:numPr>
        <w:spacing w:line="240" w:lineRule="auto"/>
      </w:pPr>
      <w:r w:rsidRPr="00962786">
        <w:t>professional legal and</w:t>
      </w:r>
      <w:r>
        <w:t>/or</w:t>
      </w:r>
      <w:r w:rsidRPr="00962786">
        <w:t xml:space="preserve"> ICT advice directly related to the development, delivery, or refinement of training content to ensure </w:t>
      </w:r>
      <w:r w:rsidR="009E4FCF">
        <w:t xml:space="preserve">alignment </w:t>
      </w:r>
      <w:r w:rsidRPr="00962786">
        <w:t xml:space="preserve">with </w:t>
      </w:r>
      <w:r>
        <w:t xml:space="preserve">the </w:t>
      </w:r>
      <w:r w:rsidR="00520634">
        <w:t>C</w:t>
      </w:r>
      <w:r>
        <w:t>ode</w:t>
      </w:r>
      <w:r w:rsidRPr="00962786">
        <w:t xml:space="preserve"> </w:t>
      </w:r>
    </w:p>
    <w:p w14:paraId="0EA8D043" w14:textId="02C5C7CA" w:rsidR="00406BA9" w:rsidRPr="00406BA9" w:rsidRDefault="00406BA9" w:rsidP="00D92321">
      <w:pPr>
        <w:pStyle w:val="ListBullet"/>
        <w:numPr>
          <w:ilvl w:val="0"/>
          <w:numId w:val="22"/>
        </w:numPr>
        <w:spacing w:line="240" w:lineRule="auto"/>
      </w:pPr>
      <w:r w:rsidRPr="00406BA9">
        <w:t>development of communication channels for the delivery of</w:t>
      </w:r>
      <w:r>
        <w:t xml:space="preserve"> training</w:t>
      </w:r>
    </w:p>
    <w:p w14:paraId="687AC41E" w14:textId="655F0F5B" w:rsidR="003D141D" w:rsidRDefault="003D141D" w:rsidP="00D92321">
      <w:pPr>
        <w:pStyle w:val="ListBullet"/>
        <w:numPr>
          <w:ilvl w:val="0"/>
          <w:numId w:val="22"/>
        </w:numPr>
        <w:spacing w:line="240" w:lineRule="auto"/>
      </w:pPr>
      <w:r>
        <w:t xml:space="preserve">development of marketing </w:t>
      </w:r>
      <w:r w:rsidR="00970593">
        <w:t xml:space="preserve">and promotional </w:t>
      </w:r>
      <w:r>
        <w:t>material</w:t>
      </w:r>
      <w:r w:rsidR="004D3609">
        <w:t>s</w:t>
      </w:r>
      <w:r>
        <w:t xml:space="preserve"> for the program</w:t>
      </w:r>
    </w:p>
    <w:p w14:paraId="0A6D6745" w14:textId="5A3A4665" w:rsidR="00FB511A" w:rsidRDefault="00FB511A" w:rsidP="00D92321">
      <w:pPr>
        <w:pStyle w:val="ListBullet"/>
        <w:numPr>
          <w:ilvl w:val="0"/>
          <w:numId w:val="22"/>
        </w:numPr>
        <w:spacing w:line="240" w:lineRule="auto"/>
      </w:pPr>
      <w:r>
        <w:t xml:space="preserve">development and delivery of </w:t>
      </w:r>
      <w:r w:rsidR="004A46F3">
        <w:t>online and</w:t>
      </w:r>
      <w:r w:rsidR="00C45635">
        <w:t>/or</w:t>
      </w:r>
      <w:r w:rsidR="004A46F3">
        <w:t xml:space="preserve"> </w:t>
      </w:r>
      <w:r w:rsidR="00C45635">
        <w:t>in-person</w:t>
      </w:r>
      <w:r w:rsidR="004A46F3">
        <w:t xml:space="preserve"> </w:t>
      </w:r>
      <w:r>
        <w:t>training</w:t>
      </w:r>
      <w:r w:rsidR="00C45635">
        <w:t xml:space="preserve"> (such as eLearning modules or webinars, </w:t>
      </w:r>
      <w:r w:rsidR="00F33385">
        <w:t xml:space="preserve">or </w:t>
      </w:r>
      <w:r w:rsidR="00C45635">
        <w:t>in-person training such as regional roadshows, or a mix of approaches)</w:t>
      </w:r>
    </w:p>
    <w:p w14:paraId="002FA1F4" w14:textId="673EC681" w:rsidR="00284DC7" w:rsidRDefault="00406BA9" w:rsidP="00D92321">
      <w:pPr>
        <w:pStyle w:val="ListBullet"/>
        <w:numPr>
          <w:ilvl w:val="0"/>
          <w:numId w:val="22"/>
        </w:numPr>
        <w:spacing w:line="240" w:lineRule="auto"/>
      </w:pPr>
      <w:r w:rsidRPr="00406BA9">
        <w:t xml:space="preserve">development of </w:t>
      </w:r>
      <w:r>
        <w:t>participant</w:t>
      </w:r>
      <w:r w:rsidRPr="00406BA9">
        <w:t xml:space="preserve"> surveys to seek feedback on </w:t>
      </w:r>
      <w:r>
        <w:t xml:space="preserve">the training </w:t>
      </w:r>
      <w:r w:rsidRPr="00406BA9">
        <w:t>provided</w:t>
      </w:r>
      <w:r w:rsidR="00C60D73">
        <w:t>.</w:t>
      </w:r>
      <w:r w:rsidRPr="00406BA9">
        <w:t xml:space="preserve"> </w:t>
      </w:r>
    </w:p>
    <w:p w14:paraId="25F6525A" w14:textId="10BBEB74" w:rsidR="00E95540" w:rsidRPr="00E162FF" w:rsidRDefault="00486156" w:rsidP="00492E66">
      <w:r>
        <w:t>We may also approve other activities</w:t>
      </w:r>
      <w:r w:rsidR="00406BA9">
        <w:t>. A</w:t>
      </w:r>
      <w:r w:rsidR="00B43C09">
        <w:t>ny additional activities must be in line with objectives and outcomes in section 2</w:t>
      </w:r>
      <w:r w:rsidR="00E67FC6">
        <w:t>.</w:t>
      </w:r>
    </w:p>
    <w:p w14:paraId="25F6525B" w14:textId="52A84EF9" w:rsidR="00C17E72" w:rsidRPr="003A6B14" w:rsidRDefault="00C17E72" w:rsidP="00D2416F">
      <w:pPr>
        <w:pStyle w:val="Heading3"/>
        <w:ind w:left="851"/>
      </w:pPr>
      <w:bookmarkStart w:id="133" w:name="_Toc206498334"/>
      <w:bookmarkStart w:id="134" w:name="_Toc206498335"/>
      <w:bookmarkStart w:id="135" w:name="_Toc206498336"/>
      <w:bookmarkStart w:id="136" w:name="_Toc206498337"/>
      <w:bookmarkStart w:id="137" w:name="_Toc530072991"/>
      <w:bookmarkStart w:id="138" w:name="_Toc530072992"/>
      <w:bookmarkStart w:id="139" w:name="_Toc530072993"/>
      <w:bookmarkStart w:id="140" w:name="_Toc530072995"/>
      <w:bookmarkStart w:id="141" w:name="_Ref468355804"/>
      <w:bookmarkStart w:id="142" w:name="_Toc496536662"/>
      <w:bookmarkStart w:id="143" w:name="_Toc531277489"/>
      <w:bookmarkStart w:id="144" w:name="_Toc955299"/>
      <w:bookmarkStart w:id="145" w:name="_Toc211873556"/>
      <w:bookmarkEnd w:id="133"/>
      <w:bookmarkEnd w:id="134"/>
      <w:bookmarkEnd w:id="135"/>
      <w:bookmarkEnd w:id="136"/>
      <w:bookmarkEnd w:id="137"/>
      <w:bookmarkEnd w:id="138"/>
      <w:bookmarkEnd w:id="139"/>
      <w:bookmarkEnd w:id="140"/>
      <w:r w:rsidRPr="003A6B14">
        <w:t xml:space="preserve">Eligible </w:t>
      </w:r>
      <w:r w:rsidR="006606C0" w:rsidRPr="003A6B14">
        <w:t>expenditure</w:t>
      </w:r>
      <w:bookmarkEnd w:id="141"/>
      <w:bookmarkEnd w:id="142"/>
      <w:bookmarkEnd w:id="143"/>
      <w:bookmarkEnd w:id="144"/>
      <w:bookmarkEnd w:id="145"/>
    </w:p>
    <w:p w14:paraId="43C3C11C" w14:textId="453B3778" w:rsidR="00BB7C64" w:rsidRPr="008A650B" w:rsidRDefault="00A04E7B" w:rsidP="006E0425">
      <w:r>
        <w:t xml:space="preserve">You can only spend </w:t>
      </w:r>
      <w:r w:rsidR="00E601A2">
        <w:t xml:space="preserve">the </w:t>
      </w:r>
      <w:r>
        <w:t>grant on eligible expenditure</w:t>
      </w:r>
      <w:r w:rsidR="00046DBC">
        <w:t xml:space="preserve"> you have incurred</w:t>
      </w:r>
      <w:r w:rsidR="00CA4ADF" w:rsidRPr="00E162FF">
        <w:t xml:space="preserve"> on </w:t>
      </w:r>
      <w:r w:rsidR="00F958A6">
        <w:t xml:space="preserve">an </w:t>
      </w:r>
      <w:r w:rsidR="00046DBC">
        <w:t>agreed</w:t>
      </w:r>
      <w:r w:rsidR="00046DBC" w:rsidRPr="00E162FF">
        <w:t xml:space="preserve"> </w:t>
      </w:r>
      <w:r w:rsidR="00F958A6">
        <w:t>p</w:t>
      </w:r>
      <w:r w:rsidR="00CA4ADF" w:rsidRPr="00E162FF">
        <w:t>roject</w:t>
      </w:r>
      <w:r w:rsidR="00046DBC">
        <w:t xml:space="preserve"> as defined in your grant agreement.</w:t>
      </w:r>
    </w:p>
    <w:p w14:paraId="214522AB" w14:textId="1140E415" w:rsidR="00E27755" w:rsidRDefault="00E27755" w:rsidP="00D92321">
      <w:pPr>
        <w:pStyle w:val="ListBullet"/>
        <w:numPr>
          <w:ilvl w:val="0"/>
          <w:numId w:val="22"/>
        </w:numPr>
        <w:spacing w:line="240" w:lineRule="auto"/>
      </w:pPr>
      <w:r>
        <w:t xml:space="preserve">For </w:t>
      </w:r>
      <w:r w:rsidR="00491C6B" w:rsidRPr="005A61FE">
        <w:t>guidance</w:t>
      </w:r>
      <w:r>
        <w:t xml:space="preserve"> on eligible expenditure, </w:t>
      </w:r>
      <w:r w:rsidR="001B43D6">
        <w:t>refer to</w:t>
      </w:r>
      <w:r w:rsidRPr="00E162FF">
        <w:t xml:space="preserve"> </w:t>
      </w:r>
      <w:r w:rsidR="00BC568C">
        <w:t>A</w:t>
      </w:r>
      <w:r w:rsidRPr="00777D23">
        <w:t xml:space="preserve">ppendix </w:t>
      </w:r>
      <w:r w:rsidR="00082460">
        <w:t>A</w:t>
      </w:r>
      <w:r>
        <w:t>.</w:t>
      </w:r>
    </w:p>
    <w:p w14:paraId="744FC712" w14:textId="2425EF65" w:rsidR="00E27755" w:rsidRDefault="00E27755" w:rsidP="00D92321">
      <w:pPr>
        <w:pStyle w:val="ListBullet"/>
        <w:numPr>
          <w:ilvl w:val="0"/>
          <w:numId w:val="22"/>
        </w:numPr>
        <w:spacing w:line="240" w:lineRule="auto"/>
      </w:pPr>
      <w:r>
        <w:t xml:space="preserve">For </w:t>
      </w:r>
      <w:r w:rsidR="00491C6B" w:rsidRPr="005A61FE">
        <w:t>guidance</w:t>
      </w:r>
      <w:r>
        <w:t xml:space="preserve"> on ineligible expenditure, </w:t>
      </w:r>
      <w:r w:rsidR="001B43D6">
        <w:t xml:space="preserve">refer to </w:t>
      </w:r>
      <w:r w:rsidR="00BC568C">
        <w:t>A</w:t>
      </w:r>
      <w:r>
        <w:t xml:space="preserve">ppendix </w:t>
      </w:r>
      <w:r w:rsidR="00082460">
        <w:t>B</w:t>
      </w:r>
      <w:r>
        <w:t>.</w:t>
      </w:r>
    </w:p>
    <w:p w14:paraId="207FC41C" w14:textId="33DD48D0" w:rsidR="00D30E9D" w:rsidRDefault="00D30E9D" w:rsidP="00E05EDF">
      <w:r>
        <w:t>If your application is successful, we may ask you</w:t>
      </w:r>
      <w:r w:rsidRPr="00E162FF">
        <w:t xml:space="preserve"> to verify </w:t>
      </w:r>
      <w:r>
        <w:t>project costs</w:t>
      </w:r>
      <w:r w:rsidRPr="00E162FF">
        <w:t xml:space="preserve"> </w:t>
      </w:r>
      <w:r>
        <w:t xml:space="preserve">that you </w:t>
      </w:r>
      <w:r w:rsidRPr="00E162FF">
        <w:t xml:space="preserve">provided in </w:t>
      </w:r>
      <w:r>
        <w:t>your</w:t>
      </w:r>
      <w:r w:rsidRPr="00E162FF">
        <w:t xml:space="preserve"> application. </w:t>
      </w:r>
      <w:r>
        <w:t>You may need to provide e</w:t>
      </w:r>
      <w:r w:rsidRPr="00E162FF">
        <w:t>vidence</w:t>
      </w:r>
      <w:r>
        <w:t xml:space="preserve"> such as quotes fo</w:t>
      </w:r>
      <w:r w:rsidRPr="00E162FF">
        <w:t>r major cost</w:t>
      </w:r>
      <w:r>
        <w:t>s.</w:t>
      </w:r>
    </w:p>
    <w:p w14:paraId="1BCEB45D" w14:textId="1F4AF9D0" w:rsidR="001C687C" w:rsidRDefault="006606C0" w:rsidP="00E05EDF">
      <w:r>
        <w:t>Not all expenditure on</w:t>
      </w:r>
      <w:r w:rsidR="001C687C">
        <w:t xml:space="preserve"> your project may be eligible for grant funding. </w:t>
      </w:r>
      <w:r w:rsidRPr="00E162FF">
        <w:t xml:space="preserve">The </w:t>
      </w:r>
      <w:r>
        <w:t>Program</w:t>
      </w:r>
      <w:r w:rsidRPr="00E162FF">
        <w:t xml:space="preserve"> </w:t>
      </w:r>
      <w:r w:rsidR="00EC798D">
        <w:t>D</w:t>
      </w:r>
      <w:r w:rsidR="00EC798D" w:rsidRPr="00CD3811">
        <w:t xml:space="preserve">elegate </w:t>
      </w:r>
      <w:r w:rsidR="00EC798D" w:rsidRPr="00E162FF" w:rsidDel="006606C0">
        <w:t>(</w:t>
      </w:r>
      <w:r w:rsidR="001C687C" w:rsidRPr="00CD3811">
        <w:t xml:space="preserve">who is a </w:t>
      </w:r>
      <w:r w:rsidR="001C687C">
        <w:t>M</w:t>
      </w:r>
      <w:r w:rsidR="001C687C" w:rsidRPr="00CD3811">
        <w:t xml:space="preserve">anager within </w:t>
      </w:r>
      <w:r w:rsidR="001C687C">
        <w:t xml:space="preserve">the department with </w:t>
      </w:r>
      <w:r w:rsidR="001C687C" w:rsidRPr="00CD3811">
        <w:t>responsibility for administering the program)</w:t>
      </w:r>
      <w:r w:rsidR="001C687C">
        <w:t xml:space="preserve"> </w:t>
      </w:r>
      <w:r w:rsidR="001C687C" w:rsidRPr="00E162FF">
        <w:t xml:space="preserve">makes the final decision </w:t>
      </w:r>
      <w:r w:rsidR="001C687C">
        <w:t>on what is</w:t>
      </w:r>
      <w:r w:rsidR="001C687C" w:rsidRPr="00E162FF">
        <w:t xml:space="preserve"> eligible expenditure and may </w:t>
      </w:r>
      <w:r w:rsidR="001C687C">
        <w:t>give</w:t>
      </w:r>
      <w:r w:rsidR="001C687C" w:rsidRPr="00E162FF">
        <w:t xml:space="preserve"> additional guidance on eligible expenditure </w:t>
      </w:r>
      <w:r w:rsidR="001C687C">
        <w:t>if</w:t>
      </w:r>
      <w:r w:rsidR="001C687C" w:rsidRPr="00E162FF">
        <w:t xml:space="preserve"> required.</w:t>
      </w:r>
      <w:bookmarkStart w:id="146" w:name="_Hlk173142348"/>
    </w:p>
    <w:bookmarkEnd w:id="146"/>
    <w:p w14:paraId="500AA69B" w14:textId="40947BF2" w:rsidR="00FE5602" w:rsidRDefault="00FE5602" w:rsidP="006E0425">
      <w:r>
        <w:t>To be eligible, expenditure must</w:t>
      </w:r>
      <w:r w:rsidR="00B6306B">
        <w:t>:</w:t>
      </w:r>
    </w:p>
    <w:p w14:paraId="63F2DC3D" w14:textId="5EFA4303" w:rsidR="00FE5602" w:rsidRDefault="00E27755" w:rsidP="00D92321">
      <w:pPr>
        <w:pStyle w:val="ListBullet"/>
        <w:numPr>
          <w:ilvl w:val="0"/>
          <w:numId w:val="22"/>
        </w:numPr>
        <w:spacing w:line="240" w:lineRule="auto"/>
      </w:pPr>
      <w:r>
        <w:t>be a direct cost of the project</w:t>
      </w:r>
    </w:p>
    <w:p w14:paraId="22095A75" w14:textId="0D3FE746" w:rsidR="00FE5602" w:rsidRDefault="00FE5602" w:rsidP="00D92321">
      <w:pPr>
        <w:pStyle w:val="ListBullet"/>
        <w:numPr>
          <w:ilvl w:val="0"/>
          <w:numId w:val="22"/>
        </w:numPr>
        <w:spacing w:line="240" w:lineRule="auto"/>
      </w:pPr>
      <w:r>
        <w:t xml:space="preserve">be incurred by you </w:t>
      </w:r>
      <w:r w:rsidR="00E27755">
        <w:t xml:space="preserve">for </w:t>
      </w:r>
      <w:r w:rsidR="008C6462">
        <w:t xml:space="preserve">required </w:t>
      </w:r>
      <w:r>
        <w:t>project audit activities.</w:t>
      </w:r>
    </w:p>
    <w:p w14:paraId="2F4F31CA" w14:textId="179DFA0D" w:rsidR="00E27755" w:rsidRDefault="00E27755" w:rsidP="00E82A07">
      <w:r>
        <w:t>You must incur the project expenditure between the project start and end date for it to be eligible unless stated otherwise.</w:t>
      </w:r>
    </w:p>
    <w:p w14:paraId="3CD7D84F" w14:textId="5AD1CF7A" w:rsidR="00E3085F" w:rsidRPr="003A6B14" w:rsidRDefault="005C7680" w:rsidP="00D2416F">
      <w:pPr>
        <w:pStyle w:val="Heading3"/>
        <w:ind w:left="851"/>
      </w:pPr>
      <w:bookmarkStart w:id="147" w:name="_Toc206498339"/>
      <w:bookmarkStart w:id="148" w:name="_Toc206498340"/>
      <w:bookmarkStart w:id="149" w:name="_Toc206498341"/>
      <w:bookmarkStart w:id="150" w:name="_Toc206498342"/>
      <w:bookmarkStart w:id="151" w:name="_Toc496536663"/>
      <w:bookmarkStart w:id="152" w:name="_Toc531277490"/>
      <w:bookmarkStart w:id="153" w:name="_Toc955300"/>
      <w:bookmarkStart w:id="154" w:name="_Toc211873557"/>
      <w:bookmarkEnd w:id="147"/>
      <w:bookmarkEnd w:id="148"/>
      <w:bookmarkEnd w:id="149"/>
      <w:bookmarkEnd w:id="150"/>
      <w:r w:rsidRPr="003A6B14">
        <w:t xml:space="preserve">What </w:t>
      </w:r>
      <w:r w:rsidR="002E18CF" w:rsidRPr="003A6B14">
        <w:t xml:space="preserve">the grant money </w:t>
      </w:r>
      <w:r w:rsidRPr="003A6B14">
        <w:t xml:space="preserve">cannot </w:t>
      </w:r>
      <w:r w:rsidR="002E18CF" w:rsidRPr="003A6B14">
        <w:t xml:space="preserve">be </w:t>
      </w:r>
      <w:r w:rsidR="008E0A14" w:rsidRPr="003A6B14">
        <w:t>use</w:t>
      </w:r>
      <w:r w:rsidR="002E18CF" w:rsidRPr="003A6B14">
        <w:t>d</w:t>
      </w:r>
      <w:r w:rsidRPr="003A6B14">
        <w:t xml:space="preserve"> for</w:t>
      </w:r>
      <w:bookmarkEnd w:id="151"/>
      <w:bookmarkEnd w:id="152"/>
      <w:bookmarkEnd w:id="153"/>
      <w:bookmarkEnd w:id="154"/>
    </w:p>
    <w:p w14:paraId="3A0DA701" w14:textId="06EB2B00" w:rsidR="002E18CF" w:rsidRPr="008A650B" w:rsidRDefault="002E18CF" w:rsidP="00FC3296">
      <w:r>
        <w:t xml:space="preserve">For </w:t>
      </w:r>
      <w:r w:rsidRPr="005A61FE">
        <w:t>guidance</w:t>
      </w:r>
      <w:r>
        <w:t xml:space="preserve"> on ineligible expenditure, refer to </w:t>
      </w:r>
      <w:r w:rsidR="00BC568C">
        <w:t>A</w:t>
      </w:r>
      <w:r>
        <w:t>ppendix B.</w:t>
      </w:r>
    </w:p>
    <w:p w14:paraId="25F6526D" w14:textId="33AC09AA" w:rsidR="0039610D" w:rsidRPr="003A6B14" w:rsidRDefault="0036055C" w:rsidP="003A6B14">
      <w:pPr>
        <w:pStyle w:val="Heading2"/>
      </w:pPr>
      <w:bookmarkStart w:id="155" w:name="_Toc955301"/>
      <w:bookmarkStart w:id="156" w:name="_Toc496536664"/>
      <w:bookmarkStart w:id="157" w:name="_Toc531277491"/>
      <w:bookmarkStart w:id="158" w:name="_Toc211873558"/>
      <w:r w:rsidRPr="003A6B14">
        <w:t xml:space="preserve">The </w:t>
      </w:r>
      <w:r w:rsidR="00E93B21" w:rsidRPr="003A6B14">
        <w:t>assessment</w:t>
      </w:r>
      <w:r w:rsidR="0053412C" w:rsidRPr="003A6B14">
        <w:t xml:space="preserve"> </w:t>
      </w:r>
      <w:r w:rsidR="006606C0" w:rsidRPr="003A6B14">
        <w:t>criteria</w:t>
      </w:r>
      <w:bookmarkEnd w:id="155"/>
      <w:bookmarkEnd w:id="156"/>
      <w:bookmarkEnd w:id="157"/>
      <w:bookmarkEnd w:id="158"/>
    </w:p>
    <w:p w14:paraId="0BD2363B" w14:textId="1CF585F1" w:rsidR="00FB1F46" w:rsidRDefault="005C7680" w:rsidP="0039610D">
      <w:r w:rsidRPr="005A61FE">
        <w:t>You must</w:t>
      </w:r>
      <w:r w:rsidR="0039610D">
        <w:t xml:space="preserve"> </w:t>
      </w:r>
      <w:r w:rsidR="005A4714">
        <w:t xml:space="preserve">address </w:t>
      </w:r>
      <w:r w:rsidR="00FB1F46">
        <w:t>all</w:t>
      </w:r>
      <w:r w:rsidR="003941B6">
        <w:t xml:space="preserve"> </w:t>
      </w:r>
      <w:r w:rsidR="001475D6">
        <w:t xml:space="preserve">assessment </w:t>
      </w:r>
      <w:r w:rsidR="0039610D">
        <w:t>criteri</w:t>
      </w:r>
      <w:r w:rsidR="00FB1F46">
        <w:t>a</w:t>
      </w:r>
      <w:r w:rsidR="00B45117">
        <w:t xml:space="preserve"> in your </w:t>
      </w:r>
      <w:r w:rsidR="00486156">
        <w:t>application. We will assess your application</w:t>
      </w:r>
      <w:r w:rsidR="0078039D">
        <w:t xml:space="preserve"> </w:t>
      </w:r>
      <w:r w:rsidRPr="005A61FE">
        <w:t>based on the weighting given to</w:t>
      </w:r>
      <w:r w:rsidR="0078039D">
        <w:t xml:space="preserve"> </w:t>
      </w:r>
      <w:r w:rsidR="00B45117">
        <w:t>each criterion</w:t>
      </w:r>
      <w:r w:rsidR="00492E66" w:rsidRPr="005A61FE">
        <w:t>.</w:t>
      </w:r>
      <w:r w:rsidR="00285F58">
        <w:t xml:space="preserve"> </w:t>
      </w:r>
    </w:p>
    <w:p w14:paraId="25F6526F" w14:textId="38D754B1" w:rsidR="0039610D" w:rsidRDefault="00B45117" w:rsidP="0039610D">
      <w:r>
        <w:t xml:space="preserve">The application form asks questions that </w:t>
      </w:r>
      <w:r w:rsidR="00486156">
        <w:t>relate</w:t>
      </w:r>
      <w:r>
        <w:t xml:space="preserve"> to the </w:t>
      </w:r>
      <w:r w:rsidR="001475D6">
        <w:t xml:space="preserve">assessment </w:t>
      </w:r>
      <w:r w:rsidR="00AF405F">
        <w:t xml:space="preserve">criteria </w:t>
      </w:r>
      <w:r>
        <w:t>below.</w:t>
      </w:r>
      <w:r w:rsidR="00783EC3">
        <w:t xml:space="preserve"> The amount of detail and supporting evidence you provide in your application</w:t>
      </w:r>
      <w:r w:rsidR="00783EC3" w:rsidRPr="00F04245">
        <w:t xml:space="preserve"> </w:t>
      </w:r>
      <w:r w:rsidR="00783EC3">
        <w:t>s</w:t>
      </w:r>
      <w:r w:rsidR="00783EC3" w:rsidRPr="00F04245">
        <w:t xml:space="preserve">hould be </w:t>
      </w:r>
      <w:r w:rsidR="004710B7">
        <w:t>relative to</w:t>
      </w:r>
      <w:r w:rsidR="00783EC3" w:rsidRPr="00F04245">
        <w:t xml:space="preserve"> the </w:t>
      </w:r>
      <w:r w:rsidR="00783EC3">
        <w:t xml:space="preserve">project </w:t>
      </w:r>
      <w:r w:rsidR="00783EC3" w:rsidRPr="00F04245">
        <w:t>size</w:t>
      </w:r>
      <w:r w:rsidR="00783EC3">
        <w:t>,</w:t>
      </w:r>
      <w:r w:rsidR="00783EC3" w:rsidRPr="00F04245">
        <w:t xml:space="preserve"> complexity and </w:t>
      </w:r>
      <w:r w:rsidR="0093646D">
        <w:t>grant</w:t>
      </w:r>
      <w:r w:rsidR="0093646D" w:rsidRPr="00F04245">
        <w:t xml:space="preserve"> </w:t>
      </w:r>
      <w:r w:rsidR="00783EC3" w:rsidRPr="00F04245">
        <w:t>amount requested</w:t>
      </w:r>
      <w:r w:rsidR="00783EC3">
        <w:t>.</w:t>
      </w:r>
      <w:r w:rsidR="00285F58">
        <w:t xml:space="preserve"> </w:t>
      </w:r>
      <w:r w:rsidR="004B248B">
        <w:t xml:space="preserve">You should provide evidence to support your answers. </w:t>
      </w:r>
      <w:r w:rsidR="002D2DC7">
        <w:t xml:space="preserve">The application form displays </w:t>
      </w:r>
      <w:r w:rsidR="006B1C72">
        <w:t xml:space="preserve">character </w:t>
      </w:r>
      <w:r w:rsidR="004710B7">
        <w:t>limits</w:t>
      </w:r>
      <w:r w:rsidR="002C7A6F">
        <w:t xml:space="preserve"> for </w:t>
      </w:r>
      <w:r w:rsidR="006B1C72">
        <w:t>each response</w:t>
      </w:r>
      <w:r w:rsidR="00486156">
        <w:t>.</w:t>
      </w:r>
    </w:p>
    <w:p w14:paraId="25F65270" w14:textId="4253600C" w:rsidR="002D2DC7" w:rsidRDefault="002D2DC7" w:rsidP="0039610D">
      <w:r>
        <w:t xml:space="preserve">We will only </w:t>
      </w:r>
      <w:r w:rsidR="00A8052F">
        <w:t xml:space="preserve">award </w:t>
      </w:r>
      <w:r w:rsidR="00284DC7">
        <w:t>funding</w:t>
      </w:r>
      <w:r w:rsidR="00E94C5E">
        <w:t xml:space="preserve"> to</w:t>
      </w:r>
      <w:r w:rsidR="00284DC7">
        <w:t xml:space="preserve"> </w:t>
      </w:r>
      <w:r>
        <w:t xml:space="preserve">applications that score </w:t>
      </w:r>
      <w:r w:rsidR="00284DC7">
        <w:t xml:space="preserve">at least </w:t>
      </w:r>
      <w:r w:rsidR="00E06811">
        <w:t>65</w:t>
      </w:r>
      <w:r w:rsidR="00284DC7">
        <w:t xml:space="preserve"> per cent against each</w:t>
      </w:r>
      <w:r>
        <w:t xml:space="preserve"> </w:t>
      </w:r>
      <w:r w:rsidR="001475D6">
        <w:t>assessment</w:t>
      </w:r>
      <w:r w:rsidR="00284DC7">
        <w:t xml:space="preserve"> criterion</w:t>
      </w:r>
      <w:r>
        <w:t>.</w:t>
      </w:r>
    </w:p>
    <w:p w14:paraId="25F65272" w14:textId="0069714C" w:rsidR="0039610D" w:rsidRPr="003A6B14" w:rsidRDefault="001475D6" w:rsidP="00D2416F">
      <w:pPr>
        <w:pStyle w:val="Heading3"/>
        <w:ind w:left="851"/>
      </w:pPr>
      <w:bookmarkStart w:id="159" w:name="_Toc129097429"/>
      <w:bookmarkStart w:id="160" w:name="_Toc129097615"/>
      <w:bookmarkStart w:id="161" w:name="_Toc129097801"/>
      <w:bookmarkStart w:id="162" w:name="_Toc206498345"/>
      <w:bookmarkStart w:id="163" w:name="_Toc129097430"/>
      <w:bookmarkStart w:id="164" w:name="_Toc129097616"/>
      <w:bookmarkStart w:id="165" w:name="_Toc129097802"/>
      <w:bookmarkStart w:id="166" w:name="_Toc206498346"/>
      <w:bookmarkStart w:id="167" w:name="_Toc496536665"/>
      <w:bookmarkStart w:id="168" w:name="_Toc531277492"/>
      <w:bookmarkStart w:id="169" w:name="_Toc955302"/>
      <w:bookmarkStart w:id="170" w:name="_Toc211873559"/>
      <w:bookmarkEnd w:id="159"/>
      <w:bookmarkEnd w:id="160"/>
      <w:bookmarkEnd w:id="161"/>
      <w:bookmarkEnd w:id="162"/>
      <w:bookmarkEnd w:id="163"/>
      <w:bookmarkEnd w:id="164"/>
      <w:bookmarkEnd w:id="165"/>
      <w:bookmarkEnd w:id="166"/>
      <w:r w:rsidRPr="003A6B14">
        <w:lastRenderedPageBreak/>
        <w:t>Assessment</w:t>
      </w:r>
      <w:r w:rsidR="0039610D" w:rsidRPr="003A6B14">
        <w:t xml:space="preserve"> </w:t>
      </w:r>
      <w:r w:rsidR="003D09C5" w:rsidRPr="003A6B14">
        <w:t xml:space="preserve">criterion </w:t>
      </w:r>
      <w:r w:rsidR="0039610D" w:rsidRPr="003A6B14">
        <w:t>1</w:t>
      </w:r>
      <w:bookmarkEnd w:id="167"/>
      <w:bookmarkEnd w:id="168"/>
      <w:bookmarkEnd w:id="169"/>
      <w:bookmarkEnd w:id="170"/>
    </w:p>
    <w:p w14:paraId="25F65273" w14:textId="220C86E5" w:rsidR="0039610D" w:rsidRDefault="000D56D9" w:rsidP="00115C6B">
      <w:pPr>
        <w:pStyle w:val="Normalbold"/>
      </w:pPr>
      <w:r w:rsidRPr="00505C79">
        <w:t xml:space="preserve">Project alignment </w:t>
      </w:r>
      <w:r w:rsidR="00104076" w:rsidRPr="00505C79">
        <w:t>with</w:t>
      </w:r>
      <w:r w:rsidR="00104076">
        <w:t xml:space="preserve"> the objectives and outcomes of the grant opportunity</w:t>
      </w:r>
      <w:r w:rsidR="0005520E">
        <w:t xml:space="preserve"> </w:t>
      </w:r>
      <w:r w:rsidR="00DD0AC3">
        <w:t>(</w:t>
      </w:r>
      <w:r w:rsidR="004609EA">
        <w:t>40</w:t>
      </w:r>
      <w:r w:rsidR="003C3144">
        <w:t xml:space="preserve"> points)</w:t>
      </w:r>
      <w:r w:rsidR="0039610D" w:rsidRPr="00E162FF">
        <w:t>.</w:t>
      </w:r>
    </w:p>
    <w:p w14:paraId="25F65274" w14:textId="65D232DA" w:rsidR="00E03219" w:rsidRDefault="00FB5E18" w:rsidP="0013564A">
      <w:pPr>
        <w:pStyle w:val="ListNumber2"/>
        <w:numPr>
          <w:ilvl w:val="0"/>
          <w:numId w:val="0"/>
        </w:numPr>
      </w:pPr>
      <w:bookmarkStart w:id="171" w:name="_Hlk129073587"/>
      <w:r>
        <w:t>You should demonstrate</w:t>
      </w:r>
      <w:r w:rsidR="00BF2E23">
        <w:t xml:space="preserve"> this through identifying:</w:t>
      </w:r>
    </w:p>
    <w:bookmarkEnd w:id="171"/>
    <w:p w14:paraId="59B4F5FD" w14:textId="6D173D2E" w:rsidR="00EB7255" w:rsidRDefault="00881BA6" w:rsidP="001F4552">
      <w:pPr>
        <w:pStyle w:val="ListNumber2"/>
      </w:pPr>
      <w:r>
        <w:t xml:space="preserve">your </w:t>
      </w:r>
      <w:r w:rsidR="00104076">
        <w:t>pro</w:t>
      </w:r>
      <w:r w:rsidR="00165AFC">
        <w:t>posed project and activities</w:t>
      </w:r>
    </w:p>
    <w:p w14:paraId="10C8B198" w14:textId="78D67439" w:rsidR="001844D5" w:rsidRDefault="00165AFC" w:rsidP="00115C6B">
      <w:pPr>
        <w:pStyle w:val="ListNumber2"/>
      </w:pPr>
      <w:r>
        <w:t xml:space="preserve">how </w:t>
      </w:r>
      <w:r w:rsidR="00B866A2">
        <w:t xml:space="preserve">your project aligns </w:t>
      </w:r>
      <w:r w:rsidR="00F448E0">
        <w:t xml:space="preserve">with </w:t>
      </w:r>
      <w:r w:rsidR="00B866A2">
        <w:t>the objectives of the grant opportunity. In your response</w:t>
      </w:r>
      <w:r w:rsidR="009B1BCF">
        <w:t>, please ensure you address how your project will:</w:t>
      </w:r>
    </w:p>
    <w:p w14:paraId="6C88EA88" w14:textId="38CD2445" w:rsidR="00D77234" w:rsidRDefault="00D77234" w:rsidP="004C2AB5">
      <w:pPr>
        <w:pStyle w:val="ListNumber2"/>
        <w:numPr>
          <w:ilvl w:val="1"/>
          <w:numId w:val="6"/>
        </w:numPr>
        <w:ind w:left="709" w:hanging="283"/>
      </w:pPr>
      <w:r>
        <w:t xml:space="preserve">target the needs of </w:t>
      </w:r>
      <w:r w:rsidR="007C6ED2">
        <w:t xml:space="preserve">smaller </w:t>
      </w:r>
      <w:r w:rsidRPr="0024339B">
        <w:t>fresh produce suppliers</w:t>
      </w:r>
    </w:p>
    <w:p w14:paraId="02DC0CDC" w14:textId="170F9985" w:rsidR="00860601" w:rsidRDefault="00860601" w:rsidP="007811EF">
      <w:pPr>
        <w:pStyle w:val="ListNumber2"/>
        <w:numPr>
          <w:ilvl w:val="1"/>
          <w:numId w:val="6"/>
        </w:numPr>
        <w:ind w:left="709" w:hanging="283"/>
      </w:pPr>
      <w:r w:rsidRPr="00CD6733">
        <w:t xml:space="preserve">reach </w:t>
      </w:r>
      <w:r w:rsidR="007811EF">
        <w:t xml:space="preserve">the training </w:t>
      </w:r>
      <w:r w:rsidRPr="00CD6733">
        <w:t>across metropolitan</w:t>
      </w:r>
      <w:r w:rsidR="007811EF">
        <w:t xml:space="preserve">, </w:t>
      </w:r>
      <w:r w:rsidRPr="00CD6733">
        <w:t>regional</w:t>
      </w:r>
      <w:r w:rsidR="00CC5570">
        <w:t>,</w:t>
      </w:r>
      <w:r w:rsidR="007811EF">
        <w:t xml:space="preserve"> rural, CALD and First Nations fresh produce suppliers</w:t>
      </w:r>
      <w:r w:rsidRPr="00CD6733">
        <w:t xml:space="preserve"> </w:t>
      </w:r>
    </w:p>
    <w:p w14:paraId="3FC84296" w14:textId="41865FA1" w:rsidR="00933CCC" w:rsidRDefault="00933CCC" w:rsidP="00933CCC">
      <w:pPr>
        <w:pStyle w:val="ListNumber2"/>
        <w:numPr>
          <w:ilvl w:val="1"/>
          <w:numId w:val="6"/>
        </w:numPr>
        <w:ind w:left="709" w:hanging="283"/>
      </w:pPr>
      <w:r>
        <w:t>provide training targeted to the needs of</w:t>
      </w:r>
      <w:r w:rsidDel="00FB511A">
        <w:t xml:space="preserve"> </w:t>
      </w:r>
      <w:r>
        <w:t>fresh produce suppliers who</w:t>
      </w:r>
      <w:r w:rsidRPr="00E572D7">
        <w:t xml:space="preserve"> directly supply large grocery businesses covered by the Code</w:t>
      </w:r>
      <w:r>
        <w:t xml:space="preserve">, with content particularly relevant to the needs of smaller suppliers </w:t>
      </w:r>
    </w:p>
    <w:p w14:paraId="4533B599" w14:textId="05144C16" w:rsidR="00EA2189" w:rsidRDefault="00262D80" w:rsidP="004C2AB5">
      <w:pPr>
        <w:pStyle w:val="ListNumber2"/>
        <w:numPr>
          <w:ilvl w:val="1"/>
          <w:numId w:val="6"/>
        </w:numPr>
        <w:ind w:left="709" w:hanging="283"/>
      </w:pPr>
      <w:r>
        <w:t xml:space="preserve">improve the ability of </w:t>
      </w:r>
      <w:bookmarkStart w:id="172" w:name="_Hlk210647908"/>
      <w:r w:rsidR="007C6ED2">
        <w:t xml:space="preserve">smaller </w:t>
      </w:r>
      <w:r>
        <w:t xml:space="preserve">fresh produce suppliers to negotiate </w:t>
      </w:r>
      <w:r w:rsidR="008E4A26">
        <w:t xml:space="preserve">and enforce their rights under the Code </w:t>
      </w:r>
      <w:r>
        <w:t>with large grocery businesses</w:t>
      </w:r>
      <w:bookmarkEnd w:id="172"/>
    </w:p>
    <w:p w14:paraId="4D888AA7" w14:textId="77777777" w:rsidR="00E32231" w:rsidRPr="0095761F" w:rsidRDefault="00E32231" w:rsidP="00E32231">
      <w:pPr>
        <w:pStyle w:val="ListNumber2"/>
      </w:pPr>
      <w:r w:rsidRPr="00961AEC">
        <w:t xml:space="preserve">your strategy to </w:t>
      </w:r>
      <w:r>
        <w:t xml:space="preserve">achieve </w:t>
      </w:r>
      <w:r w:rsidRPr="00961AEC">
        <w:t xml:space="preserve">client satisfaction in line with the </w:t>
      </w:r>
      <w:r>
        <w:t>Key Performance measures (section 11.2.1).</w:t>
      </w:r>
    </w:p>
    <w:p w14:paraId="25F65275" w14:textId="333727A5" w:rsidR="0039610D" w:rsidRPr="003A6B14" w:rsidRDefault="001475D6" w:rsidP="00D2416F">
      <w:pPr>
        <w:pStyle w:val="Heading3"/>
        <w:ind w:left="851"/>
      </w:pPr>
      <w:bookmarkStart w:id="173" w:name="_Toc496536666"/>
      <w:bookmarkStart w:id="174" w:name="_Toc531277493"/>
      <w:bookmarkStart w:id="175" w:name="_Toc955303"/>
      <w:bookmarkStart w:id="176" w:name="_Toc211873560"/>
      <w:r w:rsidRPr="003A6B14">
        <w:t>Assessment</w:t>
      </w:r>
      <w:r w:rsidR="0039610D" w:rsidRPr="003A6B14">
        <w:t xml:space="preserve"> </w:t>
      </w:r>
      <w:r w:rsidR="003D09C5" w:rsidRPr="003A6B14">
        <w:t xml:space="preserve">criterion </w:t>
      </w:r>
      <w:r w:rsidR="00F11248" w:rsidRPr="003A6B14">
        <w:t>2</w:t>
      </w:r>
      <w:bookmarkEnd w:id="173"/>
      <w:bookmarkEnd w:id="174"/>
      <w:bookmarkEnd w:id="175"/>
      <w:bookmarkEnd w:id="176"/>
    </w:p>
    <w:p w14:paraId="04E29569" w14:textId="63F9E697" w:rsidR="0095761F" w:rsidRDefault="008345C1" w:rsidP="001844D5">
      <w:pPr>
        <w:pStyle w:val="Normalbold"/>
      </w:pPr>
      <w:bookmarkStart w:id="177" w:name="_Toc496536667"/>
      <w:r>
        <w:t xml:space="preserve">Knowledge of the Code </w:t>
      </w:r>
      <w:r w:rsidR="007313B4">
        <w:t xml:space="preserve">and its recent changes </w:t>
      </w:r>
      <w:r w:rsidR="00D67A5D">
        <w:t xml:space="preserve">that </w:t>
      </w:r>
      <w:r w:rsidR="00A87F35">
        <w:t>relate to</w:t>
      </w:r>
      <w:r w:rsidR="00D67A5D">
        <w:t xml:space="preserve"> </w:t>
      </w:r>
      <w:r w:rsidR="000E4334" w:rsidRPr="00513220">
        <w:t xml:space="preserve">fresh produce suppliers </w:t>
      </w:r>
      <w:r w:rsidR="0095761F" w:rsidRPr="0095761F">
        <w:rPr>
          <w:bCs/>
        </w:rPr>
        <w:t>(30</w:t>
      </w:r>
      <w:r w:rsidR="005E481A">
        <w:rPr>
          <w:bCs/>
        </w:rPr>
        <w:t xml:space="preserve"> </w:t>
      </w:r>
      <w:r w:rsidR="0095761F" w:rsidRPr="0095761F">
        <w:rPr>
          <w:bCs/>
        </w:rPr>
        <w:t>points).</w:t>
      </w:r>
    </w:p>
    <w:p w14:paraId="24A4AB7B" w14:textId="6DC2D77C" w:rsidR="000E4334" w:rsidRDefault="000E4334" w:rsidP="00DA0710">
      <w:pPr>
        <w:pStyle w:val="ListNumber2"/>
        <w:numPr>
          <w:ilvl w:val="0"/>
          <w:numId w:val="0"/>
        </w:numPr>
      </w:pPr>
      <w:r>
        <w:t>You should demonstrate this through identifying:</w:t>
      </w:r>
    </w:p>
    <w:p w14:paraId="64E36AF8" w14:textId="72E4650E" w:rsidR="00FB511A" w:rsidRDefault="00FB511A" w:rsidP="004C2AB5">
      <w:pPr>
        <w:pStyle w:val="ListNumber2"/>
        <w:numPr>
          <w:ilvl w:val="0"/>
          <w:numId w:val="17"/>
        </w:numPr>
      </w:pPr>
      <w:r>
        <w:t xml:space="preserve">your capacity and capability to understand </w:t>
      </w:r>
      <w:r w:rsidR="00AD0E65">
        <w:t xml:space="preserve">the Code </w:t>
      </w:r>
      <w:r>
        <w:t xml:space="preserve">and interpret </w:t>
      </w:r>
      <w:r w:rsidR="00B26FF8">
        <w:t>what it means for fresh produc</w:t>
      </w:r>
      <w:r w:rsidR="00ED6FEE">
        <w:t>e</w:t>
      </w:r>
      <w:r w:rsidR="00B26FF8">
        <w:t xml:space="preserve"> suppliers </w:t>
      </w:r>
    </w:p>
    <w:p w14:paraId="10055F58" w14:textId="3D829239" w:rsidR="0095761F" w:rsidRDefault="000E4334" w:rsidP="004C2AB5">
      <w:pPr>
        <w:pStyle w:val="ListNumber2"/>
        <w:numPr>
          <w:ilvl w:val="0"/>
          <w:numId w:val="17"/>
        </w:numPr>
      </w:pPr>
      <w:r w:rsidRPr="000E4334">
        <w:t xml:space="preserve">how your proposed </w:t>
      </w:r>
      <w:r w:rsidR="00961AEC">
        <w:t xml:space="preserve">industry-specific training </w:t>
      </w:r>
      <w:r w:rsidRPr="000E4334">
        <w:t xml:space="preserve">will </w:t>
      </w:r>
      <w:r w:rsidR="00961AEC" w:rsidRPr="00513220">
        <w:t>increase understanding amongst fresh produce suppliers of their rights under the Code</w:t>
      </w:r>
      <w:r w:rsidR="004E3040">
        <w:t>.</w:t>
      </w:r>
    </w:p>
    <w:p w14:paraId="25F6527A" w14:textId="6B7B7A9F" w:rsidR="0039610D" w:rsidRPr="003A6B14" w:rsidRDefault="001475D6" w:rsidP="00D2416F">
      <w:pPr>
        <w:pStyle w:val="Heading3"/>
        <w:ind w:left="851"/>
      </w:pPr>
      <w:bookmarkStart w:id="178" w:name="_Toc206498349"/>
      <w:bookmarkStart w:id="179" w:name="_Toc206498350"/>
      <w:bookmarkStart w:id="180" w:name="_Toc206498351"/>
      <w:bookmarkStart w:id="181" w:name="_Toc206498352"/>
      <w:bookmarkStart w:id="182" w:name="_Toc531277494"/>
      <w:bookmarkStart w:id="183" w:name="_Toc955304"/>
      <w:bookmarkStart w:id="184" w:name="_Toc211873561"/>
      <w:bookmarkEnd w:id="178"/>
      <w:bookmarkEnd w:id="179"/>
      <w:bookmarkEnd w:id="180"/>
      <w:bookmarkEnd w:id="181"/>
      <w:r w:rsidRPr="003A6B14">
        <w:t>Assessment</w:t>
      </w:r>
      <w:r w:rsidR="0039610D" w:rsidRPr="003A6B14">
        <w:t xml:space="preserve"> </w:t>
      </w:r>
      <w:r w:rsidR="003D09C5" w:rsidRPr="003A6B14">
        <w:t xml:space="preserve">criterion </w:t>
      </w:r>
      <w:r w:rsidR="00F11248" w:rsidRPr="003A6B14">
        <w:t>3</w:t>
      </w:r>
      <w:bookmarkEnd w:id="177"/>
      <w:bookmarkEnd w:id="182"/>
      <w:bookmarkEnd w:id="183"/>
      <w:bookmarkEnd w:id="184"/>
    </w:p>
    <w:p w14:paraId="1758CF5D" w14:textId="03FFD57E" w:rsidR="001844D5" w:rsidRDefault="006836C6" w:rsidP="001844D5">
      <w:pPr>
        <w:pStyle w:val="Normalbold"/>
      </w:pPr>
      <w:r>
        <w:rPr>
          <w:bCs/>
        </w:rPr>
        <w:t>C</w:t>
      </w:r>
      <w:r w:rsidR="0095761F" w:rsidRPr="0095761F">
        <w:rPr>
          <w:bCs/>
        </w:rPr>
        <w:t>apacity, capability and resources to deliver the project</w:t>
      </w:r>
      <w:r w:rsidR="0095761F">
        <w:t xml:space="preserve"> (</w:t>
      </w:r>
      <w:r w:rsidR="00012793">
        <w:t>30</w:t>
      </w:r>
      <w:r w:rsidR="0095761F">
        <w:t xml:space="preserve"> points).</w:t>
      </w:r>
    </w:p>
    <w:p w14:paraId="4517CFE4" w14:textId="25321286" w:rsidR="001844D5" w:rsidRDefault="00BF2E23" w:rsidP="001844D5">
      <w:pPr>
        <w:pStyle w:val="ListNumber2"/>
        <w:numPr>
          <w:ilvl w:val="0"/>
          <w:numId w:val="0"/>
        </w:numPr>
      </w:pPr>
      <w:r>
        <w:t xml:space="preserve">You </w:t>
      </w:r>
      <w:r w:rsidR="005645EA">
        <w:t xml:space="preserve">should </w:t>
      </w:r>
      <w:r>
        <w:t>demonstrate this through:</w:t>
      </w:r>
    </w:p>
    <w:p w14:paraId="09BFD771" w14:textId="01FAE515" w:rsidR="008554A1" w:rsidRDefault="004317D5" w:rsidP="004C2AB5">
      <w:pPr>
        <w:pStyle w:val="ListNumber2"/>
        <w:numPr>
          <w:ilvl w:val="0"/>
          <w:numId w:val="18"/>
        </w:numPr>
      </w:pPr>
      <w:r w:rsidRPr="004317D5">
        <w:t xml:space="preserve">attaching a project plan, relative to the project size, complexity and grant amount requested, that outlines how you will manage </w:t>
      </w:r>
      <w:r w:rsidR="00881BA6">
        <w:t>your</w:t>
      </w:r>
      <w:r w:rsidR="00881BA6" w:rsidRPr="004317D5">
        <w:t xml:space="preserve"> </w:t>
      </w:r>
      <w:r w:rsidRPr="004317D5">
        <w:t>project and key risks</w:t>
      </w:r>
      <w:r w:rsidR="00BC351B">
        <w:t>.</w:t>
      </w:r>
    </w:p>
    <w:p w14:paraId="215774DB" w14:textId="13DFB695" w:rsidR="004317D5" w:rsidRPr="004317D5" w:rsidRDefault="00204330" w:rsidP="00BC351B">
      <w:pPr>
        <w:pStyle w:val="ListNumber2"/>
        <w:numPr>
          <w:ilvl w:val="0"/>
          <w:numId w:val="0"/>
        </w:numPr>
        <w:ind w:left="360"/>
      </w:pPr>
      <w:r>
        <w:t>Your</w:t>
      </w:r>
      <w:r w:rsidRPr="004317D5">
        <w:t xml:space="preserve"> </w:t>
      </w:r>
      <w:r w:rsidR="004317D5" w:rsidRPr="004317D5">
        <w:t>project plan should include:</w:t>
      </w:r>
    </w:p>
    <w:p w14:paraId="4B5633FC" w14:textId="4BBF687C" w:rsidR="004317D5" w:rsidRDefault="004317D5" w:rsidP="00BC351B">
      <w:pPr>
        <w:pStyle w:val="ListNumber2"/>
        <w:numPr>
          <w:ilvl w:val="0"/>
          <w:numId w:val="81"/>
        </w:numPr>
      </w:pPr>
      <w:r w:rsidRPr="004317D5">
        <w:t xml:space="preserve">details (including relevant training and qualification) of the key personnel who will manage the delivery of </w:t>
      </w:r>
      <w:r w:rsidR="00204330">
        <w:t>your</w:t>
      </w:r>
      <w:r w:rsidR="00204330" w:rsidRPr="004317D5">
        <w:t xml:space="preserve"> </w:t>
      </w:r>
      <w:r w:rsidRPr="004317D5">
        <w:t>project</w:t>
      </w:r>
    </w:p>
    <w:p w14:paraId="3444D6F7" w14:textId="63A610CB" w:rsidR="00321C7C" w:rsidRDefault="00321C7C" w:rsidP="00BC351B">
      <w:pPr>
        <w:pStyle w:val="ListNumber2"/>
        <w:numPr>
          <w:ilvl w:val="0"/>
          <w:numId w:val="81"/>
        </w:numPr>
      </w:pPr>
      <w:r>
        <w:t>timeframes for key project activities demonstrating that the training can be designed, developed</w:t>
      </w:r>
      <w:r w:rsidR="008F5925">
        <w:t xml:space="preserve">, </w:t>
      </w:r>
      <w:r>
        <w:t xml:space="preserve">promoted </w:t>
      </w:r>
      <w:r w:rsidR="32A376C0">
        <w:t>and able to be rolled out nationally</w:t>
      </w:r>
      <w:r w:rsidR="008F5925">
        <w:t xml:space="preserve"> within the project period</w:t>
      </w:r>
      <w:r w:rsidR="00527110">
        <w:t xml:space="preserve">. The timeframe should identify the earliest </w:t>
      </w:r>
      <w:r w:rsidR="009020C8">
        <w:t>date training will be ready to be delivered</w:t>
      </w:r>
    </w:p>
    <w:p w14:paraId="1C0E4DEE" w14:textId="3EAEA444" w:rsidR="00962786" w:rsidRPr="004317D5" w:rsidRDefault="00962786" w:rsidP="00BC351B">
      <w:pPr>
        <w:pStyle w:val="ListNumber2"/>
        <w:numPr>
          <w:ilvl w:val="0"/>
          <w:numId w:val="81"/>
        </w:numPr>
      </w:pPr>
      <w:r>
        <w:lastRenderedPageBreak/>
        <w:t>details of the legal and ICT advice to be engaged/undertaken to support the development and delivery of training content i</w:t>
      </w:r>
      <w:r w:rsidRPr="00962786">
        <w:t xml:space="preserve">ncluding how this advice will ensure </w:t>
      </w:r>
      <w:r w:rsidR="006631F7">
        <w:t>alignment</w:t>
      </w:r>
      <w:r w:rsidR="006631F7" w:rsidRPr="00962786">
        <w:t xml:space="preserve"> </w:t>
      </w:r>
      <w:r w:rsidRPr="00962786">
        <w:t xml:space="preserve">with the </w:t>
      </w:r>
      <w:r w:rsidR="00E15097">
        <w:t>Code</w:t>
      </w:r>
      <w:r>
        <w:t xml:space="preserve"> </w:t>
      </w:r>
    </w:p>
    <w:p w14:paraId="0A8EC2CF" w14:textId="6B7A65E0" w:rsidR="004317D5" w:rsidRPr="004317D5" w:rsidRDefault="00204330" w:rsidP="00BC351B">
      <w:pPr>
        <w:pStyle w:val="ListNumber2"/>
        <w:numPr>
          <w:ilvl w:val="0"/>
          <w:numId w:val="81"/>
        </w:numPr>
      </w:pPr>
      <w:r>
        <w:t xml:space="preserve">a </w:t>
      </w:r>
      <w:r w:rsidR="004317D5" w:rsidRPr="004317D5">
        <w:t>risk management strategy</w:t>
      </w:r>
    </w:p>
    <w:p w14:paraId="21D445C9" w14:textId="3C395FA2" w:rsidR="004317D5" w:rsidRDefault="00204330" w:rsidP="00BC351B">
      <w:pPr>
        <w:pStyle w:val="ListNumber2"/>
        <w:numPr>
          <w:ilvl w:val="0"/>
          <w:numId w:val="81"/>
        </w:numPr>
      </w:pPr>
      <w:r>
        <w:t xml:space="preserve">an </w:t>
      </w:r>
      <w:r w:rsidR="004317D5" w:rsidRPr="004317D5">
        <w:t xml:space="preserve">evaluation strategy, including </w:t>
      </w:r>
      <w:r w:rsidR="0009053E">
        <w:t xml:space="preserve">data collection and </w:t>
      </w:r>
      <w:r w:rsidR="004317D5" w:rsidRPr="004317D5">
        <w:t xml:space="preserve">how you will measure success of </w:t>
      </w:r>
      <w:r>
        <w:t>your</w:t>
      </w:r>
      <w:r w:rsidRPr="004317D5">
        <w:t xml:space="preserve"> </w:t>
      </w:r>
      <w:r w:rsidR="004317D5" w:rsidRPr="004317D5">
        <w:t>project</w:t>
      </w:r>
    </w:p>
    <w:p w14:paraId="0694D85B" w14:textId="70647ED7" w:rsidR="00750CFD" w:rsidRDefault="00204330" w:rsidP="00BC351B">
      <w:pPr>
        <w:pStyle w:val="ListNumber2"/>
        <w:numPr>
          <w:ilvl w:val="0"/>
          <w:numId w:val="81"/>
        </w:numPr>
      </w:pPr>
      <w:r>
        <w:t xml:space="preserve">a description of </w:t>
      </w:r>
      <w:r w:rsidR="00750CFD" w:rsidRPr="00750CFD">
        <w:t xml:space="preserve">your </w:t>
      </w:r>
      <w:r w:rsidR="00750CFD">
        <w:t xml:space="preserve">ability </w:t>
      </w:r>
      <w:r w:rsidR="00750CFD" w:rsidRPr="00750CFD">
        <w:t>to comply with relevant policies and laws to ensure the privacy and security of client data</w:t>
      </w:r>
      <w:r w:rsidR="00025E1F">
        <w:t>.</w:t>
      </w:r>
    </w:p>
    <w:p w14:paraId="57BFBFF6" w14:textId="77145C4A" w:rsidR="00275057" w:rsidRDefault="00275057" w:rsidP="001F4552">
      <w:pPr>
        <w:pStyle w:val="ListNumber2"/>
        <w:numPr>
          <w:ilvl w:val="0"/>
          <w:numId w:val="25"/>
        </w:numPr>
      </w:pPr>
      <w:r>
        <w:t>attaching a detailed project budget broken down by financial year and including eligible expenditure categories</w:t>
      </w:r>
    </w:p>
    <w:p w14:paraId="21E06A7F" w14:textId="6691D2CB" w:rsidR="00C668E5" w:rsidRPr="001160AA" w:rsidRDefault="00A07FDC" w:rsidP="24C8D013">
      <w:pPr>
        <w:pStyle w:val="ListNumber2"/>
      </w:pPr>
      <w:r w:rsidRPr="00693A7D">
        <w:t xml:space="preserve">identifying </w:t>
      </w:r>
      <w:r w:rsidR="00EF1619" w:rsidRPr="00693A7D">
        <w:t xml:space="preserve">the </w:t>
      </w:r>
      <w:r w:rsidR="00C668E5" w:rsidRPr="00693A7D">
        <w:t xml:space="preserve">extent to which your organisation has the relevant experience, skills, and knowledge to </w:t>
      </w:r>
      <w:r w:rsidR="004D22F6" w:rsidRPr="00693A7D">
        <w:t xml:space="preserve">design, </w:t>
      </w:r>
      <w:r w:rsidR="00C668E5" w:rsidRPr="00693A7D">
        <w:t>de</w:t>
      </w:r>
      <w:r w:rsidR="00200DC8" w:rsidRPr="00693A7D">
        <w:t>velop and de</w:t>
      </w:r>
      <w:r w:rsidR="00C668E5" w:rsidRPr="00693A7D">
        <w:t xml:space="preserve">liver </w:t>
      </w:r>
      <w:r w:rsidR="006B7598" w:rsidRPr="00510DD6">
        <w:t xml:space="preserve">training </w:t>
      </w:r>
      <w:r w:rsidR="006B7598">
        <w:t>that will</w:t>
      </w:r>
      <w:r w:rsidR="006B7598" w:rsidRPr="00510DD6">
        <w:t xml:space="preserve"> increase </w:t>
      </w:r>
      <w:r>
        <w:t>fresh produce suppliers</w:t>
      </w:r>
      <w:r w:rsidR="004D22F6">
        <w:t>’</w:t>
      </w:r>
      <w:r>
        <w:t xml:space="preserve"> </w:t>
      </w:r>
      <w:r w:rsidR="006B7598" w:rsidRPr="00510DD6">
        <w:t xml:space="preserve">understanding of </w:t>
      </w:r>
      <w:r>
        <w:t xml:space="preserve">their </w:t>
      </w:r>
      <w:r w:rsidR="00930C18">
        <w:t xml:space="preserve">rights </w:t>
      </w:r>
      <w:r w:rsidR="006B7598" w:rsidRPr="00510DD6">
        <w:t>under the Code</w:t>
      </w:r>
      <w:r w:rsidR="00930C18">
        <w:t>.</w:t>
      </w:r>
    </w:p>
    <w:p w14:paraId="25F6529F" w14:textId="77777777" w:rsidR="00A71134" w:rsidRPr="003A6B14" w:rsidRDefault="00A71134" w:rsidP="003A6B14">
      <w:pPr>
        <w:pStyle w:val="Heading2"/>
      </w:pPr>
      <w:bookmarkStart w:id="185" w:name="_Toc206498354"/>
      <w:bookmarkStart w:id="186" w:name="_Toc206498355"/>
      <w:bookmarkStart w:id="187" w:name="_Toc206498356"/>
      <w:bookmarkStart w:id="188" w:name="_Toc206498357"/>
      <w:bookmarkStart w:id="189" w:name="_Toc496536669"/>
      <w:bookmarkStart w:id="190" w:name="_Toc531277496"/>
      <w:bookmarkStart w:id="191" w:name="_Toc955306"/>
      <w:bookmarkStart w:id="192" w:name="_Toc211873562"/>
      <w:bookmarkStart w:id="193" w:name="_Toc164844283"/>
      <w:bookmarkStart w:id="194" w:name="_Toc383003272"/>
      <w:bookmarkEnd w:id="131"/>
      <w:bookmarkEnd w:id="132"/>
      <w:bookmarkEnd w:id="185"/>
      <w:bookmarkEnd w:id="186"/>
      <w:bookmarkEnd w:id="187"/>
      <w:bookmarkEnd w:id="188"/>
      <w:r w:rsidRPr="003A6B14">
        <w:t>How to apply</w:t>
      </w:r>
      <w:bookmarkEnd w:id="189"/>
      <w:bookmarkEnd w:id="190"/>
      <w:bookmarkEnd w:id="191"/>
      <w:bookmarkEnd w:id="192"/>
    </w:p>
    <w:p w14:paraId="111B261F" w14:textId="36E38438" w:rsidR="00BF2E23" w:rsidRDefault="00A71134" w:rsidP="00BF2E23">
      <w:r>
        <w:t xml:space="preserve">Before applying you should read and </w:t>
      </w:r>
      <w:r w:rsidR="007279B3">
        <w:t>understand these guidelines,</w:t>
      </w:r>
      <w:r>
        <w:t xml:space="preserve"> the </w:t>
      </w:r>
      <w:r w:rsidR="007279B3">
        <w:t xml:space="preserve">sample </w:t>
      </w:r>
      <w:r w:rsidRPr="00696161">
        <w:rPr>
          <w:rStyle w:val="Hyperlink"/>
          <w:color w:val="365F91" w:themeColor="accent1" w:themeShade="BF"/>
        </w:rPr>
        <w:t>application form</w:t>
      </w:r>
      <w:r>
        <w:t xml:space="preserve"> and the </w:t>
      </w:r>
      <w:r w:rsidR="00F27C1B">
        <w:t xml:space="preserve">sample </w:t>
      </w:r>
      <w:r w:rsidRPr="00696161">
        <w:rPr>
          <w:rStyle w:val="Hyperlink"/>
          <w:color w:val="365F91" w:themeColor="accent1" w:themeShade="BF"/>
        </w:rPr>
        <w:t>grant agreement</w:t>
      </w:r>
      <w:r w:rsidR="00596607">
        <w:t xml:space="preserve"> published on </w:t>
      </w:r>
      <w:r w:rsidRPr="00925B33">
        <w:t>business.gov.au</w:t>
      </w:r>
      <w:r w:rsidR="005624ED">
        <w:t xml:space="preserve"> and GrantConnect</w:t>
      </w:r>
      <w:r w:rsidRPr="00E162FF">
        <w:t>.</w:t>
      </w:r>
      <w:r w:rsidR="004A6E9E">
        <w:t xml:space="preserve"> </w:t>
      </w:r>
    </w:p>
    <w:p w14:paraId="25F652A2" w14:textId="40EE3BB9" w:rsidR="00A71134" w:rsidRDefault="004A6E9E" w:rsidP="00A71134">
      <w:r>
        <w:t>Applicants should read all eligibility and assessment criteria closely and attach detailed evidence that supports the assessment criteria.</w:t>
      </w:r>
    </w:p>
    <w:p w14:paraId="25F652A3" w14:textId="7FB809C2" w:rsidR="00247D27" w:rsidRPr="00B72EE8" w:rsidRDefault="00D0631D" w:rsidP="00247D27">
      <w:r>
        <w:t xml:space="preserve">You will need to set up an account to access our online </w:t>
      </w:r>
      <w:hyperlink r:id="rId30" w:history="1">
        <w:r w:rsidRPr="00696161">
          <w:rPr>
            <w:rStyle w:val="Hyperlink"/>
            <w:color w:val="365F91" w:themeColor="accent1" w:themeShade="BF"/>
          </w:rPr>
          <w:t>portal</w:t>
        </w:r>
      </w:hyperlink>
      <w:r>
        <w:t xml:space="preserve">. </w:t>
      </w:r>
    </w:p>
    <w:p w14:paraId="25F652A4" w14:textId="4900AC06" w:rsidR="00A71134" w:rsidRDefault="00B20351" w:rsidP="00D8772F">
      <w:r>
        <w:t>To apply, you must</w:t>
      </w:r>
      <w:r w:rsidR="00B6306B">
        <w:t>:</w:t>
      </w:r>
    </w:p>
    <w:p w14:paraId="52C66B6D" w14:textId="6F965A5D" w:rsidR="005B7878" w:rsidRPr="00670D60" w:rsidRDefault="005B7878" w:rsidP="00D92321">
      <w:pPr>
        <w:pStyle w:val="ListBullet"/>
        <w:numPr>
          <w:ilvl w:val="0"/>
          <w:numId w:val="22"/>
        </w:numPr>
        <w:spacing w:line="240" w:lineRule="auto"/>
      </w:pPr>
      <w:r>
        <w:t xml:space="preserve">complete </w:t>
      </w:r>
      <w:r w:rsidR="0026339D">
        <w:t xml:space="preserve">and submit </w:t>
      </w:r>
      <w:r>
        <w:t xml:space="preserve">the application through the online </w:t>
      </w:r>
      <w:hyperlink r:id="rId31" w:history="1">
        <w:r w:rsidRPr="008F5E06">
          <w:t>portal</w:t>
        </w:r>
      </w:hyperlink>
      <w:r>
        <w:t xml:space="preserve"> </w:t>
      </w:r>
    </w:p>
    <w:p w14:paraId="25F652A6" w14:textId="42BC06F9" w:rsidR="00A71134" w:rsidRDefault="00A71134" w:rsidP="00D92321">
      <w:pPr>
        <w:pStyle w:val="ListBullet"/>
        <w:numPr>
          <w:ilvl w:val="0"/>
          <w:numId w:val="22"/>
        </w:numPr>
        <w:spacing w:line="240" w:lineRule="auto"/>
      </w:pPr>
      <w:r>
        <w:t>provide all the</w:t>
      </w:r>
      <w:r w:rsidRPr="00E162FF">
        <w:t xml:space="preserve"> information </w:t>
      </w:r>
      <w:r w:rsidR="00A50607">
        <w:t>requested</w:t>
      </w:r>
      <w:r>
        <w:t xml:space="preserve"> </w:t>
      </w:r>
    </w:p>
    <w:p w14:paraId="25F652A7" w14:textId="271EE1DE" w:rsidR="00A71134" w:rsidRDefault="00A71134" w:rsidP="00D92321">
      <w:pPr>
        <w:pStyle w:val="ListBullet"/>
        <w:numPr>
          <w:ilvl w:val="0"/>
          <w:numId w:val="22"/>
        </w:numPr>
        <w:spacing w:line="240" w:lineRule="auto"/>
      </w:pPr>
      <w:r>
        <w:t xml:space="preserve">address all eligibility and </w:t>
      </w:r>
      <w:r w:rsidR="001475D6">
        <w:t>assessment</w:t>
      </w:r>
      <w:r>
        <w:t xml:space="preserve"> criteria </w:t>
      </w:r>
    </w:p>
    <w:p w14:paraId="25F652A8" w14:textId="6AC6C6FF" w:rsidR="00A71134" w:rsidRDefault="00387369" w:rsidP="00D92321">
      <w:pPr>
        <w:pStyle w:val="ListBullet"/>
        <w:numPr>
          <w:ilvl w:val="0"/>
          <w:numId w:val="22"/>
        </w:numPr>
        <w:spacing w:line="240" w:lineRule="auto"/>
      </w:pPr>
      <w:r>
        <w:t xml:space="preserve">include all </w:t>
      </w:r>
      <w:r w:rsidR="00A50607">
        <w:t xml:space="preserve">necessary </w:t>
      </w:r>
      <w:r w:rsidR="00A71134">
        <w:t>attachments</w:t>
      </w:r>
      <w:r w:rsidR="004317D5">
        <w:t>.</w:t>
      </w:r>
    </w:p>
    <w:p w14:paraId="25F652AB" w14:textId="3300C843" w:rsidR="00A71134" w:rsidRDefault="00A71134" w:rsidP="00A71134">
      <w:r>
        <w:t xml:space="preserve">You are responsible for making sure your application is complete and accurate. </w:t>
      </w:r>
      <w:r w:rsidR="003D521B">
        <w:t xml:space="preserve">Giving false or misleading information is a serious offence under the </w:t>
      </w:r>
      <w:hyperlink r:id="rId32" w:history="1">
        <w:r w:rsidR="003D521B" w:rsidRPr="00696161">
          <w:rPr>
            <w:rStyle w:val="Hyperlink"/>
            <w:i/>
            <w:color w:val="365F91" w:themeColor="accent1" w:themeShade="BF"/>
          </w:rPr>
          <w:t xml:space="preserve">Criminal Code </w:t>
        </w:r>
        <w:r w:rsidR="00FC6EAB" w:rsidRPr="00696161">
          <w:rPr>
            <w:rStyle w:val="Hyperlink"/>
            <w:i/>
            <w:color w:val="365F91" w:themeColor="accent1" w:themeShade="BF"/>
          </w:rPr>
          <w:t xml:space="preserve">Act </w:t>
        </w:r>
        <w:r w:rsidR="003D521B" w:rsidRPr="00696161">
          <w:rPr>
            <w:rStyle w:val="Hyperlink"/>
            <w:i/>
            <w:color w:val="365F91" w:themeColor="accent1" w:themeShade="BF"/>
          </w:rPr>
          <w:t>1995</w:t>
        </w:r>
      </w:hyperlink>
      <w:r w:rsidR="003D521B">
        <w:t xml:space="preserve"> </w:t>
      </w:r>
      <w:r w:rsidR="00E22834">
        <w:t xml:space="preserve">If we consider that you have provided </w:t>
      </w:r>
      <w:r>
        <w:t xml:space="preserve">false or misleading information </w:t>
      </w:r>
      <w:r w:rsidR="00E22834">
        <w:t xml:space="preserve">we </w:t>
      </w:r>
      <w:r>
        <w:t xml:space="preserve">may </w:t>
      </w:r>
      <w:r w:rsidR="00EB2820">
        <w:t xml:space="preserve">not </w:t>
      </w:r>
      <w:r w:rsidR="002B09ED">
        <w:t>progress</w:t>
      </w:r>
      <w:r w:rsidR="00AB0259">
        <w:t xml:space="preserve"> </w:t>
      </w:r>
      <w:r>
        <w:t xml:space="preserve">your </w:t>
      </w:r>
      <w:r w:rsidR="00220BC4">
        <w:t>application. If</w:t>
      </w:r>
      <w:r>
        <w:t xml:space="preserve"> you find an error in your application after submitting it</w:t>
      </w:r>
      <w:r w:rsidR="00EB2820">
        <w:t>,</w:t>
      </w:r>
      <w:r>
        <w:t xml:space="preserve"> you should </w:t>
      </w:r>
      <w:r w:rsidR="002B09ED">
        <w:t>call</w:t>
      </w:r>
      <w:r>
        <w:t xml:space="preserve"> us immediately on 13</w:t>
      </w:r>
      <w:r w:rsidR="00376915">
        <w:t xml:space="preserve"> </w:t>
      </w:r>
      <w:r>
        <w:t>28</w:t>
      </w:r>
      <w:r w:rsidR="00376915">
        <w:t xml:space="preserve"> </w:t>
      </w:r>
      <w:r>
        <w:t>46.</w:t>
      </w:r>
    </w:p>
    <w:p w14:paraId="6A507BC6" w14:textId="1220CFBD" w:rsidR="00993F6E" w:rsidRDefault="00993F6E" w:rsidP="00993F6E">
      <w:r>
        <w:t xml:space="preserve">After submitting your application, we </w:t>
      </w:r>
      <w:r w:rsidR="00701AD0">
        <w:t xml:space="preserve">may </w:t>
      </w:r>
      <w:r>
        <w:t xml:space="preserve">contact you for clarification if we find an error or any missing information, including evidence that supports your eligibility/merit. The acceptance of any additional information provided after the submission of your application is at the discretion of the </w:t>
      </w:r>
      <w:r w:rsidR="003658BD">
        <w:t>P</w:t>
      </w:r>
      <w:r>
        <w:t xml:space="preserve">rogram </w:t>
      </w:r>
      <w:r w:rsidR="003658BD">
        <w:t>D</w:t>
      </w:r>
      <w:r>
        <w:t xml:space="preserve">elegate. Additional information should not materially change your application at the time it was submitted and therefore may be refused if deemed to be purely supplementary. </w:t>
      </w:r>
    </w:p>
    <w:p w14:paraId="3EC4C691" w14:textId="7615830A" w:rsidR="00FB14F7" w:rsidRDefault="00FB14F7" w:rsidP="002B296B">
      <w:r>
        <w:t xml:space="preserve">You can view and print a copy of your submitted application on the portal for your own records. </w:t>
      </w:r>
    </w:p>
    <w:p w14:paraId="25F652AD" w14:textId="24477544" w:rsidR="00A71134" w:rsidRDefault="00A71134" w:rsidP="002B296B">
      <w:pPr>
        <w:spacing w:after="0"/>
      </w:pPr>
      <w:r w:rsidRPr="00DF637B">
        <w:t xml:space="preserve">If you </w:t>
      </w:r>
      <w:r>
        <w:t>need</w:t>
      </w:r>
      <w:r w:rsidRPr="00DF637B">
        <w:t xml:space="preserve"> further guidance around the application process</w:t>
      </w:r>
      <w:r w:rsidR="009049DE" w:rsidRPr="005A61FE">
        <w:t>,</w:t>
      </w:r>
      <w:r w:rsidRPr="00DF637B">
        <w:t xml:space="preserve"> or if you </w:t>
      </w:r>
      <w:r w:rsidR="00D0631D">
        <w:t>have any issues with the portal</w:t>
      </w:r>
      <w:r w:rsidR="009049DE" w:rsidRPr="005A61FE">
        <w:t>,</w:t>
      </w:r>
      <w:r w:rsidRPr="00DF637B">
        <w:t xml:space="preserve"> </w:t>
      </w:r>
      <w:hyperlink r:id="rId33" w:history="1">
        <w:r w:rsidRPr="00696161">
          <w:rPr>
            <w:rStyle w:val="Hyperlink"/>
            <w:color w:val="365F91" w:themeColor="accent1" w:themeShade="BF"/>
          </w:rPr>
          <w:t>contact us</w:t>
        </w:r>
      </w:hyperlink>
      <w:r w:rsidRPr="00DF637B">
        <w:t xml:space="preserve"> at </w:t>
      </w:r>
      <w:r w:rsidRPr="00B54D23">
        <w:t>business.gov.au</w:t>
      </w:r>
      <w:r w:rsidRPr="00DF637B">
        <w:t xml:space="preserve"> or </w:t>
      </w:r>
      <w:r w:rsidR="005D3AD3">
        <w:t xml:space="preserve">by </w:t>
      </w:r>
      <w:r w:rsidRPr="00DF637B">
        <w:t>call</w:t>
      </w:r>
      <w:r w:rsidR="005D3AD3">
        <w:t>ing</w:t>
      </w:r>
      <w:r w:rsidRPr="00DF637B">
        <w:t xml:space="preserve"> 13 28 46.</w:t>
      </w:r>
    </w:p>
    <w:p w14:paraId="25F652AE" w14:textId="0CDDF643" w:rsidR="00A71134" w:rsidRPr="003A6B14" w:rsidRDefault="00A71134" w:rsidP="00D2416F">
      <w:pPr>
        <w:pStyle w:val="Heading3"/>
        <w:ind w:left="851"/>
      </w:pPr>
      <w:bookmarkStart w:id="195" w:name="_Toc496536670"/>
      <w:bookmarkStart w:id="196" w:name="_Toc531277497"/>
      <w:bookmarkStart w:id="197" w:name="_Toc955307"/>
      <w:bookmarkStart w:id="198" w:name="_Toc211873563"/>
      <w:r w:rsidRPr="003A6B14">
        <w:lastRenderedPageBreak/>
        <w:t xml:space="preserve">Attachments to the </w:t>
      </w:r>
      <w:r w:rsidR="006606C0" w:rsidRPr="003A6B14">
        <w:t>application</w:t>
      </w:r>
      <w:bookmarkEnd w:id="195"/>
      <w:bookmarkEnd w:id="196"/>
      <w:bookmarkEnd w:id="197"/>
      <w:bookmarkEnd w:id="198"/>
    </w:p>
    <w:p w14:paraId="25F652B0" w14:textId="5064CFEA" w:rsidR="00A71134" w:rsidRDefault="00284DC7" w:rsidP="00760D2E">
      <w:pPr>
        <w:spacing w:after="80"/>
      </w:pPr>
      <w:r>
        <w:t>You must p</w:t>
      </w:r>
      <w:r w:rsidR="009049DE" w:rsidRPr="005A61FE">
        <w:t>rovide</w:t>
      </w:r>
      <w:r w:rsidR="00387369">
        <w:t xml:space="preserve"> t</w:t>
      </w:r>
      <w:r w:rsidR="00A71134">
        <w:t>he following documents with your application</w:t>
      </w:r>
      <w:r w:rsidR="00825941">
        <w:t>:</w:t>
      </w:r>
    </w:p>
    <w:p w14:paraId="25F652B3" w14:textId="45206012" w:rsidR="00A71134" w:rsidRPr="00154511" w:rsidRDefault="009D57FA" w:rsidP="00D92321">
      <w:pPr>
        <w:pStyle w:val="ListBullet"/>
        <w:numPr>
          <w:ilvl w:val="0"/>
          <w:numId w:val="22"/>
        </w:numPr>
        <w:spacing w:line="240" w:lineRule="auto"/>
      </w:pPr>
      <w:r w:rsidRPr="00154511">
        <w:t xml:space="preserve">a </w:t>
      </w:r>
      <w:r w:rsidR="00A71134" w:rsidRPr="00154511">
        <w:t>project plan</w:t>
      </w:r>
      <w:r w:rsidR="00374904">
        <w:t xml:space="preserve"> (including </w:t>
      </w:r>
      <w:r w:rsidR="00321C7C">
        <w:t>project delivery time</w:t>
      </w:r>
      <w:r w:rsidR="004717E9">
        <w:t>frames</w:t>
      </w:r>
      <w:r w:rsidR="005E641C">
        <w:t>,</w:t>
      </w:r>
      <w:r w:rsidR="00321C7C">
        <w:t xml:space="preserve"> </w:t>
      </w:r>
      <w:r w:rsidR="00374904">
        <w:t>your risk management plan</w:t>
      </w:r>
      <w:r w:rsidR="005E641C">
        <w:t xml:space="preserve"> and </w:t>
      </w:r>
      <w:r w:rsidR="00FC67EB" w:rsidRPr="00154511">
        <w:t xml:space="preserve">a </w:t>
      </w:r>
      <w:r w:rsidR="006515EE">
        <w:t xml:space="preserve">detailed </w:t>
      </w:r>
      <w:r w:rsidR="00F62C77" w:rsidRPr="00154511">
        <w:t xml:space="preserve">project </w:t>
      </w:r>
      <w:r w:rsidR="00A71134" w:rsidRPr="00154511">
        <w:t>budget</w:t>
      </w:r>
      <w:r w:rsidR="00E06811">
        <w:t xml:space="preserve"> broken down by financial year</w:t>
      </w:r>
      <w:r w:rsidR="00750CFD">
        <w:t xml:space="preserve"> and including eligible expenditure categories</w:t>
      </w:r>
      <w:r w:rsidR="005E641C">
        <w:t>)</w:t>
      </w:r>
    </w:p>
    <w:p w14:paraId="31BFAD03" w14:textId="051C4A79" w:rsidR="00A6264E" w:rsidRDefault="00A6264E" w:rsidP="00D92321">
      <w:pPr>
        <w:pStyle w:val="ListBullet"/>
        <w:numPr>
          <w:ilvl w:val="0"/>
          <w:numId w:val="22"/>
        </w:numPr>
        <w:spacing w:line="240" w:lineRule="auto"/>
      </w:pPr>
      <w:r w:rsidRPr="00154511">
        <w:t>detailed evidence that supports assessment criteria responses (where applicable)</w:t>
      </w:r>
    </w:p>
    <w:p w14:paraId="50A614BC" w14:textId="13E6355C" w:rsidR="008C5287" w:rsidRDefault="008C5287" w:rsidP="00D92321">
      <w:pPr>
        <w:pStyle w:val="ListBullet"/>
        <w:numPr>
          <w:ilvl w:val="0"/>
          <w:numId w:val="22"/>
        </w:numPr>
        <w:spacing w:line="240" w:lineRule="auto"/>
      </w:pPr>
      <w:r>
        <w:t xml:space="preserve">evidence that you are a national </w:t>
      </w:r>
      <w:r w:rsidR="00D515E9">
        <w:t>f</w:t>
      </w:r>
      <w:r>
        <w:t>re</w:t>
      </w:r>
      <w:r w:rsidR="00D515E9">
        <w:t>sh produce industry association (</w:t>
      </w:r>
      <w:r w:rsidR="00D515E9" w:rsidRPr="006E47AD">
        <w:t>evidence could include governing documents such as your constitution or membership guidelines, meeting minutes or industry certifications</w:t>
      </w:r>
      <w:r w:rsidR="00D515E9">
        <w:t>)</w:t>
      </w:r>
    </w:p>
    <w:p w14:paraId="1A7254F6" w14:textId="492B04A0" w:rsidR="009020C8" w:rsidRPr="00D92321" w:rsidRDefault="009020C8" w:rsidP="00D92321">
      <w:pPr>
        <w:pStyle w:val="ListBullet"/>
        <w:numPr>
          <w:ilvl w:val="0"/>
          <w:numId w:val="22"/>
        </w:numPr>
        <w:spacing w:line="240" w:lineRule="auto"/>
      </w:pPr>
      <w:r w:rsidRPr="00D92321">
        <w:t xml:space="preserve">evidence to demonstrate that </w:t>
      </w:r>
      <w:r w:rsidR="00E71F24" w:rsidRPr="00D92321">
        <w:t>you rep</w:t>
      </w:r>
      <w:r w:rsidR="00B0635B" w:rsidRPr="00D92321">
        <w:t>r</w:t>
      </w:r>
      <w:r w:rsidR="00E71F24" w:rsidRPr="00D92321">
        <w:t>es</w:t>
      </w:r>
      <w:r w:rsidR="00B0635B" w:rsidRPr="00D92321">
        <w:t>ent one or more fresh food suppliers</w:t>
      </w:r>
      <w:r w:rsidR="001A4F13" w:rsidRPr="00D92321">
        <w:t xml:space="preserve"> </w:t>
      </w:r>
      <w:r w:rsidR="00B0635B" w:rsidRPr="00D92321">
        <w:t xml:space="preserve">(specifically </w:t>
      </w:r>
      <w:r w:rsidR="33797310" w:rsidRPr="00D92321">
        <w:t xml:space="preserve">fresh fruit, </w:t>
      </w:r>
      <w:r w:rsidR="00B0635B" w:rsidRPr="00D92321">
        <w:t>vegetable</w:t>
      </w:r>
      <w:r w:rsidR="17671E6B" w:rsidRPr="00D92321">
        <w:t>s</w:t>
      </w:r>
      <w:r w:rsidR="00B0635B" w:rsidRPr="00D92321">
        <w:t xml:space="preserve"> or mushroom</w:t>
      </w:r>
      <w:r w:rsidR="006F7956" w:rsidRPr="00D92321">
        <w:t>s</w:t>
      </w:r>
      <w:r w:rsidR="00B0635B" w:rsidRPr="00D92321">
        <w:t>) that a</w:t>
      </w:r>
      <w:r w:rsidRPr="00D92321">
        <w:t>re subject to the Code (evidence could include details of membership composition or eligibility criteria)</w:t>
      </w:r>
    </w:p>
    <w:p w14:paraId="25F652B6" w14:textId="51B3FAA8" w:rsidR="00A71134" w:rsidRPr="00154511" w:rsidRDefault="00A71134" w:rsidP="00D92321">
      <w:pPr>
        <w:pStyle w:val="ListBullet"/>
        <w:numPr>
          <w:ilvl w:val="0"/>
          <w:numId w:val="22"/>
        </w:numPr>
        <w:spacing w:line="240" w:lineRule="auto"/>
      </w:pPr>
      <w:r w:rsidRPr="00154511">
        <w:t>trust deed (where applicable)</w:t>
      </w:r>
      <w:r w:rsidR="005A61FE" w:rsidRPr="00154511">
        <w:t>.</w:t>
      </w:r>
    </w:p>
    <w:p w14:paraId="25F652B8" w14:textId="0E7708B1" w:rsidR="00A71134" w:rsidRDefault="00A71134" w:rsidP="00A71134">
      <w:r>
        <w:t xml:space="preserve">You must attach supporting documentation to the application form in line with the instructions provided within the form. </w:t>
      </w:r>
      <w:r w:rsidR="009620DC">
        <w:t xml:space="preserve">You should only attach requested documents. </w:t>
      </w:r>
      <w:r w:rsidR="009620DC" w:rsidRPr="009620DC">
        <w:t>Individual file sizes cannot be greater than 2</w:t>
      </w:r>
      <w:r w:rsidR="003C3D63">
        <w:t>5</w:t>
      </w:r>
      <w:r w:rsidR="009620DC" w:rsidRPr="009620DC">
        <w:t xml:space="preserve">MB, while </w:t>
      </w:r>
      <w:r w:rsidR="009620DC">
        <w:t xml:space="preserve">the total of all attachments cannot exceed </w:t>
      </w:r>
      <w:r w:rsidR="003C3D63">
        <w:t>50</w:t>
      </w:r>
      <w:r w:rsidR="009620DC">
        <w:t>MB. We will not consider information in attachments that we do not request.</w:t>
      </w:r>
    </w:p>
    <w:p w14:paraId="6007D096" w14:textId="4285E1D5" w:rsidR="00A71134" w:rsidRPr="003A6B14" w:rsidRDefault="004D2CBD" w:rsidP="00D2416F">
      <w:pPr>
        <w:pStyle w:val="Heading3"/>
        <w:ind w:left="851"/>
      </w:pPr>
      <w:bookmarkStart w:id="199" w:name="_Ref531274879"/>
      <w:bookmarkStart w:id="200" w:name="_Toc531277498"/>
      <w:bookmarkStart w:id="201" w:name="_Toc955308"/>
      <w:bookmarkStart w:id="202" w:name="_Toc211873564"/>
      <w:bookmarkStart w:id="203" w:name="_Toc489952689"/>
      <w:bookmarkStart w:id="204" w:name="_Toc496536671"/>
      <w:bookmarkStart w:id="205" w:name="_Ref482605332"/>
      <w:r w:rsidRPr="003A6B14">
        <w:t xml:space="preserve">Joint </w:t>
      </w:r>
      <w:r w:rsidR="009D57FA" w:rsidRPr="003A6B14">
        <w:t xml:space="preserve">(consortia) </w:t>
      </w:r>
      <w:r w:rsidRPr="003A6B14">
        <w:t>applications</w:t>
      </w:r>
      <w:bookmarkEnd w:id="199"/>
      <w:bookmarkEnd w:id="200"/>
      <w:bookmarkEnd w:id="201"/>
      <w:bookmarkEnd w:id="202"/>
    </w:p>
    <w:p w14:paraId="448E2736" w14:textId="3B3246EE" w:rsidR="00A71134" w:rsidRDefault="00A71134" w:rsidP="004330E0">
      <w:pPr>
        <w:spacing w:after="80"/>
      </w:pPr>
      <w:r>
        <w:t xml:space="preserve">We recognise that some organisations may want to </w:t>
      </w:r>
      <w:proofErr w:type="gramStart"/>
      <w:r>
        <w:t>join together</w:t>
      </w:r>
      <w:proofErr w:type="gramEnd"/>
      <w:r>
        <w:t xml:space="preserve"> as a group to deliver </w:t>
      </w:r>
      <w:r w:rsidR="00927481">
        <w:t>a project</w:t>
      </w:r>
      <w:r>
        <w:t xml:space="preserve">. </w:t>
      </w:r>
      <w:r w:rsidR="00927481">
        <w:t xml:space="preserve">In these circumstances, </w:t>
      </w:r>
      <w:r>
        <w:t xml:space="preserve">you must appoint a lead </w:t>
      </w:r>
      <w:r w:rsidR="00D537D5">
        <w:t>organisation</w:t>
      </w:r>
      <w:r>
        <w:t xml:space="preserve">. </w:t>
      </w:r>
      <w:r w:rsidR="00927481">
        <w:t xml:space="preserve">Only the lead organisation can </w:t>
      </w:r>
      <w:r w:rsidR="002B09ED">
        <w:t>submit</w:t>
      </w:r>
      <w:r w:rsidR="00927481">
        <w:t xml:space="preserve"> the application form and </w:t>
      </w:r>
      <w:r>
        <w:t>enter into</w:t>
      </w:r>
      <w:r w:rsidR="002B09ED">
        <w:t xml:space="preserve"> </w:t>
      </w:r>
      <w:r>
        <w:t xml:space="preserve">the grant agreement with the Commonwealth. </w:t>
      </w:r>
      <w:r w:rsidR="00927481">
        <w:t xml:space="preserve">The application </w:t>
      </w:r>
      <w:r w:rsidR="009D57FA">
        <w:t xml:space="preserve">must </w:t>
      </w:r>
      <w:r>
        <w:t xml:space="preserve">identify all </w:t>
      </w:r>
      <w:r w:rsidR="009D57FA">
        <w:t xml:space="preserve">other </w:t>
      </w:r>
      <w:r>
        <w:t xml:space="preserve">members of the proposed </w:t>
      </w:r>
      <w:r w:rsidR="00EA599F">
        <w:t>group</w:t>
      </w:r>
      <w:r>
        <w:t xml:space="preserve"> </w:t>
      </w:r>
      <w:r w:rsidR="00927481">
        <w:t xml:space="preserve">and </w:t>
      </w:r>
      <w:r>
        <w:t xml:space="preserve">include a letter of support from each of the </w:t>
      </w:r>
      <w:r w:rsidR="00D537D5">
        <w:t>project partner</w:t>
      </w:r>
      <w:r w:rsidR="00927481">
        <w:t>s</w:t>
      </w:r>
      <w:r>
        <w:t>. Each l</w:t>
      </w:r>
      <w:r w:rsidR="00B20351">
        <w:t xml:space="preserve">etter of </w:t>
      </w:r>
      <w:r w:rsidR="006606C0">
        <w:t>support should include</w:t>
      </w:r>
      <w:r w:rsidR="00825941">
        <w:t>:</w:t>
      </w:r>
    </w:p>
    <w:p w14:paraId="1C830AB3" w14:textId="61EAE3E0" w:rsidR="00A71134" w:rsidRDefault="00A71134" w:rsidP="00305C17">
      <w:pPr>
        <w:pStyle w:val="ListBullet"/>
        <w:numPr>
          <w:ilvl w:val="0"/>
          <w:numId w:val="79"/>
        </w:numPr>
      </w:pPr>
      <w:r>
        <w:t xml:space="preserve">details of the </w:t>
      </w:r>
      <w:r w:rsidR="002866EB">
        <w:t xml:space="preserve">project </w:t>
      </w:r>
      <w:r w:rsidR="0014016C">
        <w:t>partner</w:t>
      </w:r>
    </w:p>
    <w:p w14:paraId="6A3E44D3" w14:textId="472C98FD" w:rsidR="00A71134" w:rsidRDefault="00A71134" w:rsidP="00305C17">
      <w:pPr>
        <w:pStyle w:val="ListBullet"/>
        <w:numPr>
          <w:ilvl w:val="0"/>
          <w:numId w:val="79"/>
        </w:numPr>
      </w:pPr>
      <w:r>
        <w:t xml:space="preserve">an overview of how the </w:t>
      </w:r>
      <w:r w:rsidR="002866EB">
        <w:t xml:space="preserve">project </w:t>
      </w:r>
      <w:r w:rsidR="00927481">
        <w:t xml:space="preserve">partner </w:t>
      </w:r>
      <w:r>
        <w:t xml:space="preserve">will work with the lead </w:t>
      </w:r>
      <w:r w:rsidR="00D537D5">
        <w:t>organ</w:t>
      </w:r>
      <w:r w:rsidR="00195D42">
        <w:t>isation</w:t>
      </w:r>
      <w:r w:rsidR="00D537D5">
        <w:t xml:space="preserve"> </w:t>
      </w:r>
      <w:r>
        <w:t xml:space="preserve">and any other </w:t>
      </w:r>
      <w:r w:rsidR="002866EB">
        <w:t xml:space="preserve">project </w:t>
      </w:r>
      <w:r w:rsidR="00EA599F">
        <w:t>partner</w:t>
      </w:r>
      <w:r w:rsidR="002866EB">
        <w:t>s</w:t>
      </w:r>
      <w:r w:rsidR="00E52139">
        <w:t xml:space="preserve"> in the group </w:t>
      </w:r>
      <w:r>
        <w:t>to successfully complete the project</w:t>
      </w:r>
    </w:p>
    <w:p w14:paraId="71E33DA6" w14:textId="14F6027F" w:rsidR="00A71134" w:rsidRDefault="00A71134" w:rsidP="00305C17">
      <w:pPr>
        <w:pStyle w:val="ListBullet"/>
        <w:numPr>
          <w:ilvl w:val="0"/>
          <w:numId w:val="79"/>
        </w:numPr>
      </w:pPr>
      <w:r>
        <w:t xml:space="preserve">an outline </w:t>
      </w:r>
      <w:r w:rsidR="0034027B">
        <w:t>of the relevant experience and/</w:t>
      </w:r>
      <w:r>
        <w:t xml:space="preserve">or expertise the </w:t>
      </w:r>
      <w:r w:rsidR="002866EB">
        <w:t xml:space="preserve">project </w:t>
      </w:r>
      <w:r w:rsidR="00927481">
        <w:t xml:space="preserve">partner </w:t>
      </w:r>
      <w:r>
        <w:t xml:space="preserve">will bring to the </w:t>
      </w:r>
      <w:r w:rsidR="00EA599F">
        <w:t>group</w:t>
      </w:r>
    </w:p>
    <w:p w14:paraId="35C0F1D5" w14:textId="13BD589A" w:rsidR="00A71134" w:rsidRDefault="0034027B" w:rsidP="00305C17">
      <w:pPr>
        <w:pStyle w:val="ListBullet"/>
        <w:numPr>
          <w:ilvl w:val="0"/>
          <w:numId w:val="79"/>
        </w:numPr>
      </w:pPr>
      <w:r>
        <w:t>the roles/</w:t>
      </w:r>
      <w:r w:rsidR="00A71134">
        <w:t xml:space="preserve">responsibilities the </w:t>
      </w:r>
      <w:r w:rsidR="002866EB">
        <w:t xml:space="preserve">project </w:t>
      </w:r>
      <w:r w:rsidR="00927481">
        <w:t xml:space="preserve">partner </w:t>
      </w:r>
      <w:r w:rsidR="00A71134">
        <w:t>will undertake, and the resources it will contribute (if any)</w:t>
      </w:r>
    </w:p>
    <w:p w14:paraId="460A3AD7" w14:textId="1E2B6A7A" w:rsidR="00A71134" w:rsidRDefault="00A71134" w:rsidP="00305C17">
      <w:pPr>
        <w:pStyle w:val="ListBullet"/>
        <w:numPr>
          <w:ilvl w:val="0"/>
          <w:numId w:val="79"/>
        </w:numPr>
      </w:pPr>
      <w:r>
        <w:t>details of a nominated management level contact officer</w:t>
      </w:r>
      <w:r w:rsidR="00927481">
        <w:t>.</w:t>
      </w:r>
    </w:p>
    <w:p w14:paraId="2B21F2CE" w14:textId="56089F0E" w:rsidR="007F7294" w:rsidRPr="005A61FE" w:rsidRDefault="006606C0" w:rsidP="007F7294">
      <w:r>
        <w:t>You must have a formal arrangement in place with all parties</w:t>
      </w:r>
      <w:r w:rsidRPr="005A61FE">
        <w:t xml:space="preserve"> prior to</w:t>
      </w:r>
      <w:r>
        <w:t xml:space="preserve"> </w:t>
      </w:r>
      <w:r w:rsidR="00CB75A0">
        <w:t>execution of the grant agreement.</w:t>
      </w:r>
    </w:p>
    <w:p w14:paraId="4E7B6AE6" w14:textId="32832E52" w:rsidR="00247D27" w:rsidRDefault="00247D27" w:rsidP="00D2416F">
      <w:pPr>
        <w:pStyle w:val="Heading3"/>
        <w:ind w:left="851"/>
      </w:pPr>
      <w:bookmarkStart w:id="206" w:name="_Toc531277499"/>
      <w:bookmarkStart w:id="207" w:name="_Toc955309"/>
      <w:bookmarkStart w:id="208" w:name="_Toc211873565"/>
      <w:r w:rsidRPr="003A6B14">
        <w:t>Timing of grant opportunity</w:t>
      </w:r>
      <w:bookmarkEnd w:id="203"/>
      <w:bookmarkEnd w:id="204"/>
      <w:bookmarkEnd w:id="206"/>
      <w:bookmarkEnd w:id="207"/>
      <w:r w:rsidR="001519DB" w:rsidRPr="003A6B14">
        <w:t xml:space="preserve"> processes</w:t>
      </w:r>
      <w:bookmarkStart w:id="209" w:name="_Toc206498362"/>
      <w:bookmarkStart w:id="210" w:name="_Toc206498363"/>
      <w:bookmarkStart w:id="211" w:name="_Toc206498364"/>
      <w:bookmarkEnd w:id="208"/>
      <w:bookmarkEnd w:id="209"/>
      <w:bookmarkEnd w:id="210"/>
      <w:bookmarkEnd w:id="211"/>
    </w:p>
    <w:p w14:paraId="6FC0C72E" w14:textId="6780A379" w:rsidR="00247D27" w:rsidRPr="00B72EE8" w:rsidRDefault="00247D27" w:rsidP="00247D27">
      <w:r>
        <w:t xml:space="preserve">You can only </w:t>
      </w:r>
      <w:proofErr w:type="gramStart"/>
      <w:r>
        <w:t>submit an application</w:t>
      </w:r>
      <w:proofErr w:type="gramEnd"/>
      <w:r>
        <w:t xml:space="preserve"> between the published opening and closing dates. We cannot accept late applications. </w:t>
      </w:r>
    </w:p>
    <w:p w14:paraId="51A61071" w14:textId="0B5E6C11" w:rsidR="00247D27" w:rsidRPr="00262D0D" w:rsidRDefault="00247D27" w:rsidP="00247D27">
      <w:pPr>
        <w:spacing w:before="200"/>
      </w:pPr>
      <w:r>
        <w:t>If you are successful</w:t>
      </w:r>
      <w:r w:rsidR="001519DB">
        <w:t>,</w:t>
      </w:r>
      <w:r>
        <w:t xml:space="preserve"> we expect you will be able to commence your project </w:t>
      </w:r>
      <w:r w:rsidRPr="00262D0D">
        <w:t>around</w:t>
      </w:r>
      <w:r w:rsidR="004317D5" w:rsidRPr="00262D0D">
        <w:t xml:space="preserve"> Ma</w:t>
      </w:r>
      <w:r w:rsidR="005A660B">
        <w:t>y</w:t>
      </w:r>
      <w:r w:rsidR="004317D5" w:rsidRPr="00262D0D">
        <w:t xml:space="preserve"> 2026</w:t>
      </w:r>
      <w:r w:rsidRPr="00262D0D">
        <w:t>.</w:t>
      </w:r>
    </w:p>
    <w:p w14:paraId="6AD1AC12" w14:textId="77777777" w:rsidR="00247D27" w:rsidRPr="00262D0D" w:rsidRDefault="00247D27" w:rsidP="00680B92">
      <w:pPr>
        <w:pStyle w:val="Caption"/>
        <w:keepNext/>
      </w:pPr>
      <w:bookmarkStart w:id="212" w:name="_Toc467773968"/>
      <w:r w:rsidRPr="00262D0D">
        <w:rPr>
          <w:bCs/>
        </w:rPr>
        <w:lastRenderedPageBreak/>
        <w:t>Table 1: Expected timing for this grant opportunity</w:t>
      </w:r>
      <w:bookmarkEnd w:id="212"/>
      <w:r w:rsidRPr="00262D0D">
        <w:t xml:space="preserve"> </w:t>
      </w:r>
    </w:p>
    <w:tbl>
      <w:tblPr>
        <w:tblStyle w:val="TableGridLight"/>
        <w:tblW w:w="8789"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60" w:firstRow="1" w:lastRow="1" w:firstColumn="0" w:lastColumn="0" w:noHBand="1" w:noVBand="1"/>
        <w:tblCaption w:val="Expected timing for this grant opportunity"/>
      </w:tblPr>
      <w:tblGrid>
        <w:gridCol w:w="4815"/>
        <w:gridCol w:w="3974"/>
      </w:tblGrid>
      <w:tr w:rsidR="00247D27" w:rsidRPr="00262D0D" w14:paraId="2BF94BB4" w14:textId="77777777" w:rsidTr="00BB7C64">
        <w:trPr>
          <w:cantSplit/>
          <w:trHeight w:val="454"/>
          <w:tblHeader/>
        </w:trPr>
        <w:tc>
          <w:tcPr>
            <w:tcW w:w="4815" w:type="dxa"/>
            <w:shd w:val="clear" w:color="auto" w:fill="264F90"/>
            <w:vAlign w:val="center"/>
          </w:tcPr>
          <w:p w14:paraId="08C31365" w14:textId="77777777" w:rsidR="00247D27" w:rsidRPr="00262D0D" w:rsidRDefault="00247D27" w:rsidP="00BB7C64">
            <w:pPr>
              <w:pStyle w:val="TableHeaderWhite"/>
              <w:rPr>
                <w:b/>
              </w:rPr>
            </w:pPr>
            <w:r w:rsidRPr="00262D0D">
              <w:t>Activity</w:t>
            </w:r>
          </w:p>
        </w:tc>
        <w:tc>
          <w:tcPr>
            <w:tcW w:w="3974" w:type="dxa"/>
            <w:shd w:val="clear" w:color="auto" w:fill="264F90"/>
            <w:vAlign w:val="center"/>
          </w:tcPr>
          <w:p w14:paraId="3ECBD00D" w14:textId="77777777" w:rsidR="00247D27" w:rsidRPr="00262D0D" w:rsidRDefault="00247D27" w:rsidP="00BB7C64">
            <w:pPr>
              <w:pStyle w:val="TableHeaderWhite"/>
              <w:rPr>
                <w:b/>
              </w:rPr>
            </w:pPr>
            <w:r w:rsidRPr="00262D0D">
              <w:t>Timeframe</w:t>
            </w:r>
          </w:p>
        </w:tc>
      </w:tr>
      <w:tr w:rsidR="00247D27" w:rsidRPr="00262D0D" w14:paraId="26FA0CCB" w14:textId="77777777" w:rsidTr="001432F9">
        <w:trPr>
          <w:cantSplit/>
        </w:trPr>
        <w:tc>
          <w:tcPr>
            <w:tcW w:w="4815" w:type="dxa"/>
          </w:tcPr>
          <w:p w14:paraId="15DA0F16" w14:textId="77777777" w:rsidR="00247D27" w:rsidRPr="00262D0D" w:rsidRDefault="00247D27" w:rsidP="00680B92">
            <w:pPr>
              <w:pStyle w:val="TableText"/>
              <w:keepNext/>
            </w:pPr>
            <w:r w:rsidRPr="00262D0D">
              <w:t>Assessment of applications</w:t>
            </w:r>
          </w:p>
        </w:tc>
        <w:tc>
          <w:tcPr>
            <w:tcW w:w="3974" w:type="dxa"/>
          </w:tcPr>
          <w:p w14:paraId="69817889" w14:textId="40648BC3" w:rsidR="00247D27" w:rsidRPr="00262D0D" w:rsidRDefault="005A660B" w:rsidP="00680B92">
            <w:pPr>
              <w:pStyle w:val="TableText"/>
              <w:keepNext/>
            </w:pPr>
            <w:r>
              <w:t>6</w:t>
            </w:r>
            <w:r w:rsidR="00247D27" w:rsidRPr="00262D0D">
              <w:t xml:space="preserve"> weeks </w:t>
            </w:r>
          </w:p>
        </w:tc>
      </w:tr>
      <w:tr w:rsidR="00247D27" w:rsidRPr="00262D0D" w14:paraId="3BF52F8E" w14:textId="77777777" w:rsidTr="001432F9">
        <w:trPr>
          <w:cantSplit/>
        </w:trPr>
        <w:tc>
          <w:tcPr>
            <w:tcW w:w="4815" w:type="dxa"/>
          </w:tcPr>
          <w:p w14:paraId="61C9863C" w14:textId="1235F220" w:rsidR="00247D27" w:rsidRPr="00262D0D" w:rsidRDefault="00247D27" w:rsidP="00563424">
            <w:pPr>
              <w:pStyle w:val="TableText"/>
              <w:keepNext/>
            </w:pPr>
            <w:r w:rsidRPr="00262D0D">
              <w:t xml:space="preserve">Approval </w:t>
            </w:r>
            <w:r w:rsidR="005D0021" w:rsidRPr="00262D0D">
              <w:t xml:space="preserve">and announcement </w:t>
            </w:r>
            <w:r w:rsidRPr="00262D0D">
              <w:t>of</w:t>
            </w:r>
            <w:r w:rsidR="00563424" w:rsidRPr="00262D0D">
              <w:t xml:space="preserve"> successful applicants</w:t>
            </w:r>
            <w:r w:rsidRPr="00262D0D">
              <w:t xml:space="preserve"> </w:t>
            </w:r>
          </w:p>
        </w:tc>
        <w:tc>
          <w:tcPr>
            <w:tcW w:w="3974" w:type="dxa"/>
          </w:tcPr>
          <w:p w14:paraId="0B2F985F" w14:textId="3B157282" w:rsidR="00247D27" w:rsidRPr="00262D0D" w:rsidRDefault="00247D27" w:rsidP="00680B92">
            <w:pPr>
              <w:pStyle w:val="TableText"/>
              <w:keepNext/>
            </w:pPr>
            <w:r w:rsidRPr="00262D0D">
              <w:t xml:space="preserve">4 weeks </w:t>
            </w:r>
          </w:p>
        </w:tc>
      </w:tr>
      <w:tr w:rsidR="00247D27" w:rsidRPr="00262D0D" w14:paraId="27D75006" w14:textId="77777777" w:rsidTr="001432F9">
        <w:trPr>
          <w:cantSplit/>
        </w:trPr>
        <w:tc>
          <w:tcPr>
            <w:tcW w:w="4815" w:type="dxa"/>
          </w:tcPr>
          <w:p w14:paraId="482E3985" w14:textId="0E645799" w:rsidR="00247D27" w:rsidRPr="00262D0D" w:rsidRDefault="00247D27" w:rsidP="005D0021">
            <w:pPr>
              <w:pStyle w:val="TableText"/>
              <w:keepNext/>
            </w:pPr>
            <w:r w:rsidRPr="00262D0D">
              <w:t xml:space="preserve">Negotiations </w:t>
            </w:r>
            <w:r w:rsidR="001519DB" w:rsidRPr="00262D0D">
              <w:t xml:space="preserve">and award </w:t>
            </w:r>
            <w:r w:rsidRPr="00262D0D">
              <w:t>of grant agreements</w:t>
            </w:r>
          </w:p>
        </w:tc>
        <w:tc>
          <w:tcPr>
            <w:tcW w:w="3974" w:type="dxa"/>
          </w:tcPr>
          <w:p w14:paraId="3061827A" w14:textId="58B0C473" w:rsidR="00247D27" w:rsidRPr="00262D0D" w:rsidRDefault="00EE0532" w:rsidP="00680B92">
            <w:pPr>
              <w:pStyle w:val="TableText"/>
              <w:keepNext/>
            </w:pPr>
            <w:r w:rsidRPr="00262D0D">
              <w:t>4</w:t>
            </w:r>
            <w:r w:rsidR="00247D27" w:rsidRPr="00262D0D">
              <w:t xml:space="preserve"> weeks </w:t>
            </w:r>
          </w:p>
        </w:tc>
      </w:tr>
      <w:tr w:rsidR="00247D27" w14:paraId="34E7BF3A" w14:textId="77777777" w:rsidTr="001432F9">
        <w:trPr>
          <w:cantSplit/>
        </w:trPr>
        <w:tc>
          <w:tcPr>
            <w:tcW w:w="4815" w:type="dxa"/>
          </w:tcPr>
          <w:p w14:paraId="0D12C166" w14:textId="61B3C96E" w:rsidR="00247D27" w:rsidRPr="00262D0D" w:rsidRDefault="00247D27" w:rsidP="00680B92">
            <w:pPr>
              <w:pStyle w:val="TableText"/>
              <w:keepNext/>
            </w:pPr>
            <w:r w:rsidRPr="00262D0D">
              <w:t xml:space="preserve">Earliest start date of project </w:t>
            </w:r>
          </w:p>
        </w:tc>
        <w:tc>
          <w:tcPr>
            <w:tcW w:w="3974" w:type="dxa"/>
          </w:tcPr>
          <w:p w14:paraId="23920C1F" w14:textId="6C528B88" w:rsidR="00247D27" w:rsidRPr="00B16B54" w:rsidRDefault="004317D5" w:rsidP="00680B92">
            <w:pPr>
              <w:pStyle w:val="TableText"/>
              <w:keepNext/>
            </w:pPr>
            <w:r w:rsidRPr="00262D0D">
              <w:t>Ma</w:t>
            </w:r>
            <w:r w:rsidR="005A660B">
              <w:t>y</w:t>
            </w:r>
            <w:r w:rsidRPr="00262D0D">
              <w:t xml:space="preserve"> 2026</w:t>
            </w:r>
          </w:p>
        </w:tc>
      </w:tr>
      <w:tr w:rsidR="005D0021" w14:paraId="4797009E" w14:textId="77777777" w:rsidTr="001432F9">
        <w:trPr>
          <w:cantSplit/>
        </w:trPr>
        <w:tc>
          <w:tcPr>
            <w:tcW w:w="4815" w:type="dxa"/>
          </w:tcPr>
          <w:p w14:paraId="4467BA96" w14:textId="0AD5625C" w:rsidR="005D0021" w:rsidRDefault="005D0021" w:rsidP="00680B92">
            <w:pPr>
              <w:pStyle w:val="TableText"/>
              <w:keepNext/>
            </w:pPr>
            <w:r>
              <w:t>Project completion date</w:t>
            </w:r>
          </w:p>
        </w:tc>
        <w:tc>
          <w:tcPr>
            <w:tcW w:w="3974" w:type="dxa"/>
          </w:tcPr>
          <w:p w14:paraId="5A6DF684" w14:textId="2BBEC06F" w:rsidR="005D0021" w:rsidRPr="00B16B54" w:rsidRDefault="00EB2FB5" w:rsidP="00680B92">
            <w:pPr>
              <w:pStyle w:val="TableText"/>
              <w:keepNext/>
            </w:pPr>
            <w:r>
              <w:t>31 March 2028</w:t>
            </w:r>
          </w:p>
        </w:tc>
      </w:tr>
      <w:tr w:rsidR="0015223E" w:rsidRPr="007B3784" w14:paraId="056A47AF" w14:textId="10EDDFFF" w:rsidTr="001432F9">
        <w:trPr>
          <w:cantSplit/>
        </w:trPr>
        <w:tc>
          <w:tcPr>
            <w:tcW w:w="4815" w:type="dxa"/>
          </w:tcPr>
          <w:p w14:paraId="399FF63A" w14:textId="4545597B" w:rsidR="00247D27" w:rsidRPr="007B3784" w:rsidRDefault="00247D27" w:rsidP="00C11347">
            <w:pPr>
              <w:pStyle w:val="TableText"/>
              <w:keepNext/>
            </w:pPr>
            <w:r w:rsidRPr="007B3784">
              <w:t xml:space="preserve">End date of grant commitment </w:t>
            </w:r>
            <w:bookmarkStart w:id="213" w:name="_Toc129097438"/>
            <w:bookmarkStart w:id="214" w:name="_Toc129097624"/>
            <w:bookmarkStart w:id="215" w:name="_Toc129097810"/>
            <w:bookmarkEnd w:id="213"/>
            <w:bookmarkEnd w:id="214"/>
            <w:bookmarkEnd w:id="215"/>
          </w:p>
        </w:tc>
        <w:tc>
          <w:tcPr>
            <w:tcW w:w="3974" w:type="dxa"/>
          </w:tcPr>
          <w:p w14:paraId="48B5E6F6" w14:textId="16162776" w:rsidR="00247D27" w:rsidRPr="007B3784" w:rsidRDefault="00EB2FB5" w:rsidP="00C11347">
            <w:pPr>
              <w:pStyle w:val="TableText"/>
              <w:keepNext/>
            </w:pPr>
            <w:r>
              <w:t>30 June 2028</w:t>
            </w:r>
            <w:bookmarkStart w:id="216" w:name="_Toc129097439"/>
            <w:bookmarkStart w:id="217" w:name="_Toc129097625"/>
            <w:bookmarkStart w:id="218" w:name="_Toc129097811"/>
            <w:bookmarkEnd w:id="216"/>
            <w:bookmarkEnd w:id="217"/>
            <w:bookmarkEnd w:id="218"/>
          </w:p>
        </w:tc>
        <w:bookmarkStart w:id="219" w:name="_Toc129097440"/>
        <w:bookmarkStart w:id="220" w:name="_Toc129097626"/>
        <w:bookmarkStart w:id="221" w:name="_Toc129097812"/>
        <w:bookmarkEnd w:id="219"/>
        <w:bookmarkEnd w:id="220"/>
        <w:bookmarkEnd w:id="221"/>
      </w:tr>
    </w:tbl>
    <w:p w14:paraId="6CF74D01" w14:textId="61A12857" w:rsidR="001519DB" w:rsidRPr="003A6B14" w:rsidRDefault="001519DB" w:rsidP="00D2416F">
      <w:pPr>
        <w:pStyle w:val="Heading3"/>
        <w:ind w:left="851"/>
      </w:pPr>
      <w:bookmarkStart w:id="222" w:name="_Toc211873566"/>
      <w:bookmarkStart w:id="223" w:name="_Toc496536673"/>
      <w:bookmarkStart w:id="224" w:name="_Toc531277500"/>
      <w:bookmarkStart w:id="225" w:name="_Toc955310"/>
      <w:bookmarkEnd w:id="205"/>
      <w:r w:rsidRPr="003A6B14">
        <w:t>Questions during the application process</w:t>
      </w:r>
      <w:bookmarkEnd w:id="222"/>
    </w:p>
    <w:p w14:paraId="3EFE2064" w14:textId="7668C401" w:rsidR="005C2069" w:rsidRDefault="001519DB" w:rsidP="00F15BFB">
      <w:r>
        <w:t xml:space="preserve">If you have any questions during the application period, </w:t>
      </w:r>
      <w:hyperlink r:id="rId34" w:history="1">
        <w:r w:rsidR="009A2CB2" w:rsidRPr="00696161">
          <w:rPr>
            <w:rStyle w:val="Hyperlink"/>
            <w:color w:val="365F91" w:themeColor="accent1" w:themeShade="BF"/>
          </w:rPr>
          <w:t>contact us</w:t>
        </w:r>
      </w:hyperlink>
      <w:r w:rsidR="009A2CB2" w:rsidRPr="00DF637B">
        <w:t xml:space="preserve"> at </w:t>
      </w:r>
      <w:r w:rsidR="009A2CB2" w:rsidRPr="00B54D23">
        <w:t>business.gov.au</w:t>
      </w:r>
      <w:r w:rsidR="009A2CB2" w:rsidRPr="00DF637B">
        <w:t xml:space="preserve"> or </w:t>
      </w:r>
      <w:r w:rsidR="009A2CB2">
        <w:t xml:space="preserve">by </w:t>
      </w:r>
      <w:r w:rsidR="009A2CB2" w:rsidRPr="00DF637B">
        <w:t>call</w:t>
      </w:r>
      <w:r w:rsidR="009A2CB2">
        <w:t>ing</w:t>
      </w:r>
      <w:r w:rsidR="009A2CB2" w:rsidRPr="00DF637B">
        <w:t xml:space="preserve"> 13 28 46</w:t>
      </w:r>
      <w:r>
        <w:t>.</w:t>
      </w:r>
      <w:bookmarkEnd w:id="223"/>
      <w:bookmarkEnd w:id="224"/>
      <w:bookmarkEnd w:id="225"/>
    </w:p>
    <w:p w14:paraId="52547372" w14:textId="39F80417" w:rsidR="003A20A0" w:rsidRPr="003A6B14" w:rsidRDefault="003A20A0" w:rsidP="00D2416F">
      <w:pPr>
        <w:pStyle w:val="Heading3"/>
        <w:ind w:left="851"/>
      </w:pPr>
      <w:bookmarkStart w:id="226" w:name="_Toc211873567"/>
      <w:bookmarkStart w:id="227" w:name="_Toc531277501"/>
      <w:bookmarkStart w:id="228" w:name="_Toc164844279"/>
      <w:bookmarkStart w:id="229" w:name="_Toc383003268"/>
      <w:bookmarkStart w:id="230" w:name="_Toc496536674"/>
      <w:bookmarkStart w:id="231" w:name="_Toc955311"/>
      <w:r w:rsidRPr="003A6B14">
        <w:t>Assessment of grant applications</w:t>
      </w:r>
      <w:bookmarkEnd w:id="226"/>
    </w:p>
    <w:p w14:paraId="08AA0207" w14:textId="30B048F2" w:rsidR="003A20A0" w:rsidRDefault="003A20A0" w:rsidP="003A20A0">
      <w:r w:rsidRPr="002771B9">
        <w:t>We</w:t>
      </w:r>
      <w:r w:rsidRPr="00E162FF">
        <w:t xml:space="preserve"> </w:t>
      </w:r>
      <w:r>
        <w:t>first</w:t>
      </w:r>
      <w:r w:rsidR="0026339D">
        <w:t xml:space="preserve"> </w:t>
      </w:r>
      <w:r w:rsidRPr="005A61FE">
        <w:t>review</w:t>
      </w:r>
      <w:r w:rsidRPr="00E162FF">
        <w:t xml:space="preserve"> </w:t>
      </w:r>
      <w:r>
        <w:t xml:space="preserve">your </w:t>
      </w:r>
      <w:r w:rsidRPr="00E162FF">
        <w:t xml:space="preserve">application against the eligibility </w:t>
      </w:r>
      <w:r w:rsidRPr="006126D0">
        <w:t>criteria</w:t>
      </w:r>
      <w:r w:rsidRPr="005A61FE">
        <w:t xml:space="preserve">. </w:t>
      </w:r>
    </w:p>
    <w:p w14:paraId="179C72A2" w14:textId="474FC959" w:rsidR="003A20A0" w:rsidRDefault="003A20A0" w:rsidP="003A20A0">
      <w:r w:rsidRPr="005A61FE">
        <w:t xml:space="preserve">If eligible, </w:t>
      </w:r>
      <w:r w:rsidR="009B34E4">
        <w:t>your application will</w:t>
      </w:r>
      <w:r>
        <w:t xml:space="preserve"> </w:t>
      </w:r>
      <w:r w:rsidR="009B34E4">
        <w:t>be</w:t>
      </w:r>
      <w:r>
        <w:t xml:space="preserve"> </w:t>
      </w:r>
      <w:r w:rsidRPr="005A61FE">
        <w:t>assess</w:t>
      </w:r>
      <w:r w:rsidR="009B34E4">
        <w:t>ed</w:t>
      </w:r>
      <w:r w:rsidRPr="005A61FE">
        <w:t xml:space="preserve"> </w:t>
      </w:r>
      <w:r>
        <w:t>against the assessment criteria. Only eligible applications will proceed to the assessment stage.</w:t>
      </w:r>
    </w:p>
    <w:p w14:paraId="67E65F88" w14:textId="77777777" w:rsidR="003A20A0" w:rsidRPr="005A61FE" w:rsidRDefault="003A20A0" w:rsidP="003A20A0">
      <w:r w:rsidRPr="005A61FE">
        <w:t>We consider your application on its merits, based on:</w:t>
      </w:r>
    </w:p>
    <w:p w14:paraId="0BEBC478" w14:textId="77777777" w:rsidR="003A20A0" w:rsidRPr="005A61FE" w:rsidRDefault="003A20A0" w:rsidP="00305C17">
      <w:pPr>
        <w:pStyle w:val="ListBullet"/>
        <w:numPr>
          <w:ilvl w:val="0"/>
          <w:numId w:val="79"/>
        </w:numPr>
      </w:pPr>
      <w:r w:rsidRPr="005A61FE">
        <w:t xml:space="preserve">how well it meets the criteria </w:t>
      </w:r>
    </w:p>
    <w:p w14:paraId="6EDCDDD2" w14:textId="67C7791D" w:rsidR="003A20A0" w:rsidRPr="005A61FE" w:rsidRDefault="003A20A0" w:rsidP="00305C17">
      <w:pPr>
        <w:pStyle w:val="ListBullet"/>
        <w:numPr>
          <w:ilvl w:val="0"/>
          <w:numId w:val="79"/>
        </w:numPr>
      </w:pPr>
      <w:r w:rsidRPr="005A61FE">
        <w:t>how it compares to other applications</w:t>
      </w:r>
    </w:p>
    <w:p w14:paraId="36613DC3" w14:textId="1157EE50" w:rsidR="00CA653A" w:rsidRDefault="00CA653A" w:rsidP="00305C17">
      <w:pPr>
        <w:pStyle w:val="ListBullet"/>
        <w:numPr>
          <w:ilvl w:val="0"/>
          <w:numId w:val="79"/>
        </w:numPr>
      </w:pPr>
      <w:r>
        <w:t>whether it provides value with relevant</w:t>
      </w:r>
      <w:r w:rsidRPr="00A632E3">
        <w:t xml:space="preserve"> money.</w:t>
      </w:r>
      <w:r>
        <w:rPr>
          <w:rStyle w:val="FootnoteReference"/>
        </w:rPr>
        <w:footnoteReference w:id="3"/>
      </w:r>
    </w:p>
    <w:p w14:paraId="12142BAA" w14:textId="4B6D9A0A" w:rsidR="003A20A0" w:rsidRPr="005A61FE" w:rsidRDefault="003A20A0" w:rsidP="00E71BEE">
      <w:pPr>
        <w:pStyle w:val="ListBullet"/>
        <w:ind w:left="0" w:firstLine="0"/>
        <w:contextualSpacing w:val="0"/>
      </w:pPr>
      <w:r w:rsidRPr="005A61FE" w:rsidDel="00E27987">
        <w:t xml:space="preserve">When assessing </w:t>
      </w:r>
      <w:r w:rsidR="00607DE5">
        <w:t xml:space="preserve">the extent to which </w:t>
      </w:r>
      <w:r w:rsidRPr="005A61FE" w:rsidDel="00E27987">
        <w:t>the application represents value with relevant money, we will have regard to</w:t>
      </w:r>
      <w:r w:rsidRPr="005A61FE">
        <w:t xml:space="preserve">: </w:t>
      </w:r>
    </w:p>
    <w:p w14:paraId="2ADBCCC2" w14:textId="15D1EA4F" w:rsidR="003A20A0" w:rsidRPr="005A61FE" w:rsidRDefault="003A20A0" w:rsidP="00305C17">
      <w:pPr>
        <w:pStyle w:val="ListBullet"/>
        <w:numPr>
          <w:ilvl w:val="0"/>
          <w:numId w:val="79"/>
        </w:numPr>
      </w:pPr>
      <w:r w:rsidRPr="005A61FE">
        <w:t>the overall objective</w:t>
      </w:r>
      <w:r w:rsidR="00DB2D0C">
        <w:t>/</w:t>
      </w:r>
      <w:r w:rsidRPr="005A61FE">
        <w:t>s of the grant opportunity</w:t>
      </w:r>
    </w:p>
    <w:p w14:paraId="4D4B0A90" w14:textId="79E7501C" w:rsidR="003A20A0" w:rsidRDefault="003A20A0" w:rsidP="00305C17">
      <w:pPr>
        <w:pStyle w:val="ListBullet"/>
        <w:numPr>
          <w:ilvl w:val="0"/>
          <w:numId w:val="79"/>
        </w:numPr>
      </w:pPr>
      <w:r w:rsidRPr="005A61FE">
        <w:t>the evidence provided to demonstrate how your project contributes to meeting those objectives</w:t>
      </w:r>
    </w:p>
    <w:p w14:paraId="466FBD06" w14:textId="1BE16AE1" w:rsidR="001E4CC1" w:rsidRPr="005A61FE" w:rsidRDefault="00843CFD" w:rsidP="00305C17">
      <w:pPr>
        <w:pStyle w:val="ListBullet"/>
        <w:numPr>
          <w:ilvl w:val="0"/>
          <w:numId w:val="79"/>
        </w:numPr>
      </w:pPr>
      <w:r>
        <w:t xml:space="preserve">options for </w:t>
      </w:r>
      <w:r w:rsidR="002F11BE">
        <w:t xml:space="preserve">training that will reach </w:t>
      </w:r>
      <w:r w:rsidR="001E4CC1" w:rsidRPr="001E4CC1">
        <w:t>suppliers located in rural and regional</w:t>
      </w:r>
      <w:r w:rsidR="0028744F">
        <w:t xml:space="preserve"> Australia</w:t>
      </w:r>
    </w:p>
    <w:p w14:paraId="52E11938" w14:textId="2021CC5E" w:rsidR="003A20A0" w:rsidRDefault="003A20A0" w:rsidP="00305C17">
      <w:pPr>
        <w:pStyle w:val="ListBullet"/>
        <w:numPr>
          <w:ilvl w:val="0"/>
          <w:numId w:val="79"/>
        </w:numPr>
      </w:pPr>
      <w:r w:rsidRPr="005A61FE">
        <w:t>the relative value of the grant sought</w:t>
      </w:r>
      <w:r w:rsidR="00C11A9C">
        <w:t>.</w:t>
      </w:r>
    </w:p>
    <w:p w14:paraId="23F7480E" w14:textId="0BC00415" w:rsidR="009125D7" w:rsidRDefault="003A20A0" w:rsidP="009125D7">
      <w:r w:rsidRPr="00DB690D">
        <w:t xml:space="preserve">If applications are scored the same, the </w:t>
      </w:r>
      <w:r w:rsidR="005D3E29">
        <w:t>P</w:t>
      </w:r>
      <w:r w:rsidRPr="00DB690D">
        <w:t xml:space="preserve">rogram </w:t>
      </w:r>
      <w:r w:rsidR="005D3E29">
        <w:t>D</w:t>
      </w:r>
      <w:r w:rsidRPr="00DB690D">
        <w:t>elegate</w:t>
      </w:r>
      <w:r w:rsidR="002337A2">
        <w:t xml:space="preserve"> </w:t>
      </w:r>
      <w:r w:rsidRPr="00DB690D">
        <w:t xml:space="preserve">will consider value </w:t>
      </w:r>
      <w:r w:rsidR="00093B58">
        <w:t xml:space="preserve">with relevant </w:t>
      </w:r>
      <w:r w:rsidRPr="00DB690D">
        <w:t>money and alignment to the program objectives</w:t>
      </w:r>
      <w:r w:rsidR="00CD1417">
        <w:t xml:space="preserve"> </w:t>
      </w:r>
      <w:r w:rsidRPr="00DB690D">
        <w:t>to recommend applications for funding.</w:t>
      </w:r>
    </w:p>
    <w:p w14:paraId="796C3853" w14:textId="116FB545" w:rsidR="003A20A0" w:rsidRDefault="003A20A0" w:rsidP="009125D7">
      <w:r>
        <w:t>We also consider</w:t>
      </w:r>
      <w:r w:rsidR="009125D7">
        <w:t xml:space="preserve"> </w:t>
      </w:r>
      <w:r w:rsidRPr="0027406C">
        <w:t xml:space="preserve">any national interest, financial, legal/regulatory, governance or other issue or risk that we identify during any due diligence process that we conduct in respect of the applicant. This includes its directors, officers, senior managers, key personnel, its related bodies corporate (as defined in the </w:t>
      </w:r>
      <w:r w:rsidRPr="009125D7">
        <w:t>Corporations Act</w:t>
      </w:r>
      <w:r>
        <w:t xml:space="preserve">) or its application </w:t>
      </w:r>
      <w:r w:rsidRPr="0027406C">
        <w:t xml:space="preserve">that could bring the Australian Government into disrepute if it were to fund the applicant. Such issues and risks include where we consider that funding the application under this grant opportunity is likely </w:t>
      </w:r>
      <w:r w:rsidRPr="0027406C">
        <w:lastRenderedPageBreak/>
        <w:t xml:space="preserve">to directly conflict with Australian Government policy. Where possible, we will provide </w:t>
      </w:r>
      <w:r>
        <w:t>you</w:t>
      </w:r>
      <w:r w:rsidRPr="0027406C">
        <w:t xml:space="preserve"> with an opportunity to comment on any material risks identified during this due diligence process prior to our determining the extent (if any) to which those issues or risks affect our assessment of the application and, if so, whether they are sufficient to warrant the exclusion of </w:t>
      </w:r>
      <w:r>
        <w:t>your</w:t>
      </w:r>
      <w:r w:rsidRPr="0027406C">
        <w:t xml:space="preserve"> application from the assessment process</w:t>
      </w:r>
      <w:r>
        <w:t>.</w:t>
      </w:r>
    </w:p>
    <w:p w14:paraId="20F0F520" w14:textId="3828A750" w:rsidR="00AB45E8" w:rsidRPr="003A6B14" w:rsidRDefault="00AB45E8" w:rsidP="00D2416F">
      <w:pPr>
        <w:pStyle w:val="Heading3"/>
        <w:ind w:left="851"/>
      </w:pPr>
      <w:bookmarkStart w:id="232" w:name="_Toc206498368"/>
      <w:bookmarkStart w:id="233" w:name="_Toc211873568"/>
      <w:bookmarkEnd w:id="232"/>
      <w:r w:rsidRPr="003A6B14">
        <w:t>Who will assess applications?</w:t>
      </w:r>
      <w:bookmarkEnd w:id="233"/>
    </w:p>
    <w:p w14:paraId="041991A6" w14:textId="50FED67C" w:rsidR="00756EBF" w:rsidRDefault="00AB45E8" w:rsidP="00832859">
      <w:r>
        <w:t>We asse</w:t>
      </w:r>
      <w:r w:rsidR="00162CBB">
        <w:t>s</w:t>
      </w:r>
      <w:r>
        <w:t>s your application</w:t>
      </w:r>
      <w:r w:rsidR="009B34E4">
        <w:t xml:space="preserve"> against the selection criteria</w:t>
      </w:r>
      <w:r>
        <w:t>.</w:t>
      </w:r>
    </w:p>
    <w:p w14:paraId="63E935EE" w14:textId="70C50B6E" w:rsidR="00247D27" w:rsidRPr="003A6B14" w:rsidRDefault="00F67DBB" w:rsidP="00D2416F">
      <w:pPr>
        <w:pStyle w:val="Heading3"/>
        <w:ind w:left="851"/>
      </w:pPr>
      <w:bookmarkStart w:id="234" w:name="_Toc129097466"/>
      <w:bookmarkStart w:id="235" w:name="_Toc129097652"/>
      <w:bookmarkStart w:id="236" w:name="_Toc129097838"/>
      <w:bookmarkStart w:id="237" w:name="_Toc206498370"/>
      <w:bookmarkStart w:id="238" w:name="_Toc129097467"/>
      <w:bookmarkStart w:id="239" w:name="_Toc129097653"/>
      <w:bookmarkStart w:id="240" w:name="_Toc129097839"/>
      <w:bookmarkStart w:id="241" w:name="_Toc206498371"/>
      <w:bookmarkStart w:id="242" w:name="_Toc129097468"/>
      <w:bookmarkStart w:id="243" w:name="_Toc129097654"/>
      <w:bookmarkStart w:id="244" w:name="_Toc129097840"/>
      <w:bookmarkStart w:id="245" w:name="_Toc206498372"/>
      <w:bookmarkStart w:id="246" w:name="_Toc129097469"/>
      <w:bookmarkStart w:id="247" w:name="_Toc129097655"/>
      <w:bookmarkStart w:id="248" w:name="_Toc129097841"/>
      <w:bookmarkStart w:id="249" w:name="_Toc206498373"/>
      <w:bookmarkStart w:id="250" w:name="_Toc129097470"/>
      <w:bookmarkStart w:id="251" w:name="_Toc129097656"/>
      <w:bookmarkStart w:id="252" w:name="_Toc129097842"/>
      <w:bookmarkStart w:id="253" w:name="_Toc206498374"/>
      <w:bookmarkStart w:id="254" w:name="_Toc129097471"/>
      <w:bookmarkStart w:id="255" w:name="_Toc129097657"/>
      <w:bookmarkStart w:id="256" w:name="_Toc129097843"/>
      <w:bookmarkStart w:id="257" w:name="_Toc206498375"/>
      <w:bookmarkStart w:id="258" w:name="_Toc129097472"/>
      <w:bookmarkStart w:id="259" w:name="_Toc129097658"/>
      <w:bookmarkStart w:id="260" w:name="_Toc129097844"/>
      <w:bookmarkStart w:id="261" w:name="_Toc206498376"/>
      <w:bookmarkStart w:id="262" w:name="_Toc211873569"/>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3A6B14">
        <w:t>Who will approve grants?</w:t>
      </w:r>
      <w:bookmarkEnd w:id="227"/>
      <w:bookmarkEnd w:id="228"/>
      <w:bookmarkEnd w:id="229"/>
      <w:bookmarkEnd w:id="230"/>
      <w:bookmarkEnd w:id="231"/>
      <w:bookmarkEnd w:id="262"/>
    </w:p>
    <w:p w14:paraId="5C7FBF1F" w14:textId="792270FF" w:rsidR="00247D27" w:rsidRDefault="00247D27" w:rsidP="00247D27">
      <w:r>
        <w:t xml:space="preserve">The </w:t>
      </w:r>
      <w:r w:rsidR="00731FAE">
        <w:t>Assistant</w:t>
      </w:r>
      <w:r>
        <w:t xml:space="preserve"> Minister</w:t>
      </w:r>
      <w:r w:rsidR="00D25DDF">
        <w:t xml:space="preserve"> who is the Commonwealth</w:t>
      </w:r>
      <w:r w:rsidR="00D25DDF" w:rsidRPr="006C4678">
        <w:t xml:space="preserve"> </w:t>
      </w:r>
      <w:r w:rsidR="00D25DDF">
        <w:t xml:space="preserve">Assistant </w:t>
      </w:r>
      <w:r w:rsidR="00D25DDF" w:rsidRPr="006C4678">
        <w:t>Minister</w:t>
      </w:r>
      <w:r w:rsidR="00D25DDF">
        <w:t xml:space="preserve"> </w:t>
      </w:r>
      <w:r w:rsidR="00D25DDF" w:rsidRPr="006C4678">
        <w:t xml:space="preserve">for </w:t>
      </w:r>
      <w:r w:rsidR="00D25DDF" w:rsidRPr="00623A8A">
        <w:t>Productivity, Competition, Charities and Treasury</w:t>
      </w:r>
      <w:r>
        <w:t xml:space="preserve"> decides which grants to approve </w:t>
      </w:r>
      <w:proofErr w:type="gramStart"/>
      <w:r>
        <w:t>taking into account</w:t>
      </w:r>
      <w:proofErr w:type="gramEnd"/>
      <w:r>
        <w:t xml:space="preserve"> the application assessment</w:t>
      </w:r>
      <w:r w:rsidR="00DA3208">
        <w:t xml:space="preserve"> </w:t>
      </w:r>
      <w:r>
        <w:t>and the availability of grant funds.</w:t>
      </w:r>
    </w:p>
    <w:p w14:paraId="259EB2E2" w14:textId="5A1ED867" w:rsidR="00564DF1" w:rsidRDefault="00564DF1" w:rsidP="00564DF1">
      <w:pPr>
        <w:spacing w:after="80"/>
      </w:pPr>
      <w:bookmarkStart w:id="263" w:name="_Toc489952696"/>
      <w:r w:rsidRPr="00E162FF">
        <w:t>The</w:t>
      </w:r>
      <w:r w:rsidR="00DA3208">
        <w:t xml:space="preserve"> </w:t>
      </w:r>
      <w:r w:rsidR="00731FAE">
        <w:t>Assistant</w:t>
      </w:r>
      <w:r w:rsidR="00DA3208">
        <w:t xml:space="preserve"> </w:t>
      </w:r>
      <w:r w:rsidRPr="00E162FF">
        <w:t xml:space="preserve">Minister’s decision is final in all matters, </w:t>
      </w:r>
      <w:r>
        <w:t>including</w:t>
      </w:r>
      <w:r w:rsidR="00825941">
        <w:t>:</w:t>
      </w:r>
    </w:p>
    <w:p w14:paraId="544161A4" w14:textId="3D2C9FFB" w:rsidR="00564DF1" w:rsidRDefault="00564DF1" w:rsidP="00305C17">
      <w:pPr>
        <w:pStyle w:val="ListBullet"/>
        <w:numPr>
          <w:ilvl w:val="0"/>
          <w:numId w:val="79"/>
        </w:numPr>
      </w:pPr>
      <w:r>
        <w:t xml:space="preserve">the </w:t>
      </w:r>
      <w:r w:rsidR="00AA73C5" w:rsidRPr="005A61FE">
        <w:t xml:space="preserve">grant </w:t>
      </w:r>
      <w:r>
        <w:t>approval</w:t>
      </w:r>
    </w:p>
    <w:p w14:paraId="6B4BACBD" w14:textId="74023719" w:rsidR="00564DF1" w:rsidRDefault="00564DF1" w:rsidP="00305C17">
      <w:pPr>
        <w:pStyle w:val="ListBullet"/>
        <w:numPr>
          <w:ilvl w:val="0"/>
          <w:numId w:val="79"/>
        </w:numPr>
      </w:pPr>
      <w:r w:rsidRPr="00E162FF">
        <w:t>the</w:t>
      </w:r>
      <w:r>
        <w:t xml:space="preserve"> grant</w:t>
      </w:r>
      <w:r w:rsidRPr="00E162FF">
        <w:t xml:space="preserve"> funding</w:t>
      </w:r>
      <w:r>
        <w:t xml:space="preserve"> </w:t>
      </w:r>
      <w:r w:rsidR="00D4078F" w:rsidRPr="005A61FE">
        <w:t xml:space="preserve">to be </w:t>
      </w:r>
      <w:r w:rsidRPr="00E162FF">
        <w:t>awarded</w:t>
      </w:r>
    </w:p>
    <w:p w14:paraId="3A5AD02D" w14:textId="1C9274F2" w:rsidR="00300E4A" w:rsidRDefault="00D4078F" w:rsidP="00305C17">
      <w:pPr>
        <w:pStyle w:val="ListBullet"/>
        <w:numPr>
          <w:ilvl w:val="0"/>
          <w:numId w:val="79"/>
        </w:numPr>
      </w:pPr>
      <w:r w:rsidRPr="005A61FE">
        <w:t>any</w:t>
      </w:r>
      <w:r w:rsidR="00EF53D9">
        <w:t xml:space="preserve"> conditions </w:t>
      </w:r>
      <w:r w:rsidRPr="005A61FE">
        <w:t xml:space="preserve">attached to the offer </w:t>
      </w:r>
      <w:r w:rsidR="00EF53D9">
        <w:t xml:space="preserve">of </w:t>
      </w:r>
      <w:r w:rsidR="001475D6">
        <w:t xml:space="preserve">grant </w:t>
      </w:r>
      <w:r w:rsidR="00EF53D9">
        <w:t>funding</w:t>
      </w:r>
      <w:r w:rsidR="00022B04">
        <w:t>.</w:t>
      </w:r>
    </w:p>
    <w:p w14:paraId="086A2C93" w14:textId="1EA5780A" w:rsidR="00564DF1" w:rsidRPr="00E162FF" w:rsidRDefault="00564DF1" w:rsidP="00564DF1">
      <w:r>
        <w:t>We cannot review decisions about the merits of your application</w:t>
      </w:r>
      <w:r w:rsidRPr="00E162FF">
        <w:t>.</w:t>
      </w:r>
    </w:p>
    <w:p w14:paraId="6C3CBDD8" w14:textId="3F081089" w:rsidR="00564DF1" w:rsidRDefault="00564DF1" w:rsidP="00564DF1">
      <w:r>
        <w:t xml:space="preserve">The </w:t>
      </w:r>
      <w:r w:rsidR="00731FAE">
        <w:t>Assistant</w:t>
      </w:r>
      <w:r>
        <w:t xml:space="preserve"> </w:t>
      </w:r>
      <w:r w:rsidR="00D4078F" w:rsidRPr="005A61FE">
        <w:t xml:space="preserve">Minister </w:t>
      </w:r>
      <w:r>
        <w:t xml:space="preserve">will not approve funding if there </w:t>
      </w:r>
      <w:r w:rsidR="00DB63E1">
        <w:t>are</w:t>
      </w:r>
      <w:r>
        <w:t xml:space="preserve"> insufficient program funds available across relevant financial years for the program.</w:t>
      </w:r>
    </w:p>
    <w:p w14:paraId="6B408239" w14:textId="548587B2" w:rsidR="00564DF1" w:rsidRPr="003A6B14" w:rsidRDefault="00564DF1" w:rsidP="003A6B14">
      <w:pPr>
        <w:pStyle w:val="Heading2"/>
      </w:pPr>
      <w:bookmarkStart w:id="264" w:name="_Toc129097475"/>
      <w:bookmarkStart w:id="265" w:name="_Toc129097661"/>
      <w:bookmarkStart w:id="266" w:name="_Toc129097847"/>
      <w:bookmarkStart w:id="267" w:name="_Toc496536675"/>
      <w:bookmarkStart w:id="268" w:name="_Toc531277502"/>
      <w:bookmarkStart w:id="269" w:name="_Toc955312"/>
      <w:bookmarkStart w:id="270" w:name="_Toc211873570"/>
      <w:bookmarkEnd w:id="264"/>
      <w:bookmarkEnd w:id="265"/>
      <w:bookmarkEnd w:id="266"/>
      <w:r w:rsidRPr="003A6B14">
        <w:t>Notification of application outcomes</w:t>
      </w:r>
      <w:bookmarkEnd w:id="263"/>
      <w:bookmarkEnd w:id="267"/>
      <w:bookmarkEnd w:id="268"/>
      <w:bookmarkEnd w:id="269"/>
      <w:bookmarkEnd w:id="270"/>
    </w:p>
    <w:p w14:paraId="7B988579" w14:textId="66EFED8F" w:rsidR="00247D27" w:rsidRDefault="001475D6" w:rsidP="00247D27">
      <w:r w:rsidRPr="00C61F08">
        <w:t>We</w:t>
      </w:r>
      <w:r>
        <w:t xml:space="preserve"> will advise you of the outcome of your application in writing. </w:t>
      </w:r>
      <w:r w:rsidR="00247D27">
        <w:t xml:space="preserve">If you are successful, </w:t>
      </w:r>
      <w:r>
        <w:t xml:space="preserve">we advise you of any specific </w:t>
      </w:r>
      <w:r w:rsidR="00564DF1">
        <w:t>conditions attached to the grant</w:t>
      </w:r>
      <w:r w:rsidR="00247D27">
        <w:t>.</w:t>
      </w:r>
    </w:p>
    <w:p w14:paraId="35B9DB97" w14:textId="619E3EC0" w:rsidR="00950B5A" w:rsidRPr="003A6B14" w:rsidRDefault="00950B5A" w:rsidP="00D2416F">
      <w:pPr>
        <w:pStyle w:val="Heading3"/>
        <w:ind w:left="851"/>
      </w:pPr>
      <w:bookmarkStart w:id="271" w:name="_Toc206498379"/>
      <w:bookmarkStart w:id="272" w:name="_Toc211873571"/>
      <w:bookmarkStart w:id="273" w:name="_Toc524362464"/>
      <w:bookmarkStart w:id="274" w:name="_Toc955313"/>
      <w:bookmarkStart w:id="275" w:name="_Toc496536676"/>
      <w:bookmarkStart w:id="276" w:name="_Toc531277503"/>
      <w:bookmarkEnd w:id="271"/>
      <w:r w:rsidRPr="003A6B14">
        <w:t>Feedback on your application</w:t>
      </w:r>
      <w:bookmarkEnd w:id="272"/>
    </w:p>
    <w:p w14:paraId="4EC29DE5" w14:textId="4C4E5CBB" w:rsidR="0026339D" w:rsidRDefault="00380FDC" w:rsidP="00FC3296">
      <w:r>
        <w:t>If you are unsuccessful, we will give you a</w:t>
      </w:r>
      <w:r w:rsidRPr="00E162FF">
        <w:t xml:space="preserve">n opportunity to discuss the outcome with </w:t>
      </w:r>
      <w:r>
        <w:t>us</w:t>
      </w:r>
      <w:r w:rsidRPr="00E162FF">
        <w:t xml:space="preserve">. </w:t>
      </w:r>
    </w:p>
    <w:p w14:paraId="25F652C1" w14:textId="3392714E" w:rsidR="000C07C6" w:rsidRPr="003A6B14" w:rsidRDefault="00E93B21" w:rsidP="003A6B14">
      <w:pPr>
        <w:pStyle w:val="Heading2"/>
      </w:pPr>
      <w:bookmarkStart w:id="277" w:name="_Toc206498381"/>
      <w:bookmarkStart w:id="278" w:name="_Toc206498382"/>
      <w:bookmarkStart w:id="279" w:name="_Toc206498383"/>
      <w:bookmarkStart w:id="280" w:name="_Toc206498384"/>
      <w:bookmarkStart w:id="281" w:name="_Toc211873572"/>
      <w:bookmarkEnd w:id="273"/>
      <w:bookmarkEnd w:id="277"/>
      <w:bookmarkEnd w:id="278"/>
      <w:bookmarkEnd w:id="279"/>
      <w:bookmarkEnd w:id="280"/>
      <w:r w:rsidRPr="003A6B14">
        <w:t>Successful grant applications</w:t>
      </w:r>
      <w:bookmarkEnd w:id="274"/>
      <w:bookmarkEnd w:id="275"/>
      <w:bookmarkEnd w:id="276"/>
      <w:bookmarkEnd w:id="281"/>
    </w:p>
    <w:p w14:paraId="5B4DC469" w14:textId="7E5DF410" w:rsidR="00D057B9" w:rsidRPr="003A6B14" w:rsidRDefault="00950B5A" w:rsidP="00D2416F">
      <w:pPr>
        <w:pStyle w:val="Heading3"/>
        <w:ind w:left="851"/>
      </w:pPr>
      <w:bookmarkStart w:id="282" w:name="_Toc129097480"/>
      <w:bookmarkStart w:id="283" w:name="_Toc129097666"/>
      <w:bookmarkStart w:id="284" w:name="_Toc129097852"/>
      <w:bookmarkStart w:id="285" w:name="_Toc206498386"/>
      <w:bookmarkStart w:id="286" w:name="_Toc129097481"/>
      <w:bookmarkStart w:id="287" w:name="_Toc129097667"/>
      <w:bookmarkStart w:id="288" w:name="_Toc129097853"/>
      <w:bookmarkStart w:id="289" w:name="_Toc206498387"/>
      <w:bookmarkStart w:id="290" w:name="_Toc466898120"/>
      <w:bookmarkStart w:id="291" w:name="_Toc496536677"/>
      <w:bookmarkStart w:id="292" w:name="_Toc531277504"/>
      <w:bookmarkStart w:id="293" w:name="_Toc955314"/>
      <w:bookmarkStart w:id="294" w:name="_Toc211873573"/>
      <w:bookmarkEnd w:id="193"/>
      <w:bookmarkEnd w:id="194"/>
      <w:bookmarkEnd w:id="282"/>
      <w:bookmarkEnd w:id="283"/>
      <w:bookmarkEnd w:id="284"/>
      <w:bookmarkEnd w:id="285"/>
      <w:bookmarkEnd w:id="286"/>
      <w:bookmarkEnd w:id="287"/>
      <w:bookmarkEnd w:id="288"/>
      <w:bookmarkEnd w:id="289"/>
      <w:r w:rsidRPr="003A6B14">
        <w:t>The g</w:t>
      </w:r>
      <w:r w:rsidR="00D057B9" w:rsidRPr="003A6B14">
        <w:t>rant agreement</w:t>
      </w:r>
      <w:bookmarkEnd w:id="290"/>
      <w:bookmarkEnd w:id="291"/>
      <w:bookmarkEnd w:id="292"/>
      <w:bookmarkEnd w:id="293"/>
      <w:bookmarkEnd w:id="294"/>
    </w:p>
    <w:p w14:paraId="5174DC1E" w14:textId="6C913EE9" w:rsidR="00D057B9" w:rsidRDefault="00D057B9" w:rsidP="00D057B9">
      <w:r>
        <w:t xml:space="preserve">You must enter into a </w:t>
      </w:r>
      <w:r w:rsidR="0085525B" w:rsidRPr="005A61FE">
        <w:t xml:space="preserve">legally binding </w:t>
      </w:r>
      <w:r>
        <w:t xml:space="preserve">grant agreement with the </w:t>
      </w:r>
      <w:r w:rsidRPr="0062411B">
        <w:t xml:space="preserve">Commonwealth. </w:t>
      </w:r>
      <w:r w:rsidR="0085525B" w:rsidRPr="005A61FE">
        <w:t xml:space="preserve">The grant agreement has general terms and conditions that cannot be changed. </w:t>
      </w:r>
      <w:r w:rsidR="000C3B35">
        <w:t xml:space="preserve">A sample </w:t>
      </w:r>
      <w:r w:rsidR="000C3B35" w:rsidRPr="00696161">
        <w:rPr>
          <w:rStyle w:val="Hyperlink"/>
          <w:color w:val="365F91" w:themeColor="accent1" w:themeShade="BF"/>
        </w:rPr>
        <w:t>grant agreement</w:t>
      </w:r>
      <w:r w:rsidR="000C3B35">
        <w:t xml:space="preserve"> is available </w:t>
      </w:r>
      <w:r w:rsidR="001A7FD5">
        <w:t>on business.gov.au</w:t>
      </w:r>
      <w:r w:rsidR="00380FDC">
        <w:t xml:space="preserve"> and GrantConnect</w:t>
      </w:r>
      <w:r w:rsidR="000F18DD" w:rsidRPr="005A61FE">
        <w:t>.</w:t>
      </w:r>
    </w:p>
    <w:p w14:paraId="5F855BD2" w14:textId="1E32730E" w:rsidR="00E95D50" w:rsidRDefault="00503258" w:rsidP="00E95D50">
      <w:r>
        <w:t xml:space="preserve">We will manage the grant agreement through the online portal. This includes issuing and executing the grant agreement. </w:t>
      </w:r>
      <w:r w:rsidR="00AA73C5" w:rsidRPr="005A61FE">
        <w:t xml:space="preserve">Execute means both you and the Commonwealth have </w:t>
      </w:r>
      <w:r w:rsidR="005D0021">
        <w:t>accepted</w:t>
      </w:r>
      <w:r w:rsidR="005D0021" w:rsidRPr="005A61FE">
        <w:t xml:space="preserve"> </w:t>
      </w:r>
      <w:r w:rsidR="00AA73C5" w:rsidRPr="005A61FE">
        <w:t>the agreement</w:t>
      </w:r>
      <w:r w:rsidR="00D057B9">
        <w:t xml:space="preserve">. </w:t>
      </w:r>
      <w:r w:rsidR="00E95D50">
        <w:t xml:space="preserve">You must not start </w:t>
      </w:r>
      <w:r w:rsidR="00E95D50" w:rsidRPr="004C28EB">
        <w:t xml:space="preserve">any </w:t>
      </w:r>
      <w:r w:rsidR="00C07C33" w:rsidRPr="004C28EB">
        <w:rPr>
          <w:bCs/>
        </w:rPr>
        <w:t xml:space="preserve">Supporting </w:t>
      </w:r>
      <w:r w:rsidR="0045294C" w:rsidRPr="0007522D">
        <w:t>F</w:t>
      </w:r>
      <w:r w:rsidR="0045294C">
        <w:t>resh Produce</w:t>
      </w:r>
      <w:r w:rsidR="0045294C" w:rsidRPr="0007522D">
        <w:t xml:space="preserve"> Suppliers </w:t>
      </w:r>
      <w:r w:rsidR="000E5994">
        <w:t xml:space="preserve">– </w:t>
      </w:r>
      <w:r w:rsidR="0045294C" w:rsidRPr="0007522D">
        <w:t xml:space="preserve">Food and Grocery Code </w:t>
      </w:r>
      <w:r w:rsidR="0045294C">
        <w:t xml:space="preserve">Education Program </w:t>
      </w:r>
      <w:r w:rsidR="00472CC3" w:rsidRPr="004C28EB">
        <w:t>p</w:t>
      </w:r>
      <w:r w:rsidR="00472CC3" w:rsidRPr="003616F6">
        <w:t>roject</w:t>
      </w:r>
      <w:r w:rsidR="00E95D50">
        <w:t xml:space="preserve"> activities until a grant agreement is executed.</w:t>
      </w:r>
      <w:r w:rsidR="00862FE4" w:rsidRPr="00862FE4">
        <w:t xml:space="preserve"> </w:t>
      </w:r>
      <w:r w:rsidR="00862FE4" w:rsidRPr="00C61F08">
        <w:t>We</w:t>
      </w:r>
      <w:r w:rsidR="00862FE4">
        <w:t xml:space="preserve"> </w:t>
      </w:r>
      <w:r w:rsidR="0077705B">
        <w:t xml:space="preserve">are not responsible for any expenditure you incur and </w:t>
      </w:r>
      <w:r w:rsidR="00862FE4">
        <w:t>cannot make any payments until a grant agreement is executed.</w:t>
      </w:r>
    </w:p>
    <w:p w14:paraId="1419DE98" w14:textId="171C1982" w:rsidR="00D057B9" w:rsidRDefault="00D057B9" w:rsidP="00503258">
      <w:r>
        <w:lastRenderedPageBreak/>
        <w:t xml:space="preserve">The approval </w:t>
      </w:r>
      <w:r w:rsidR="00E04C95">
        <w:t xml:space="preserve">of your grant </w:t>
      </w:r>
      <w:r>
        <w:t xml:space="preserve">may have specific conditions </w:t>
      </w:r>
      <w:r w:rsidR="000C3B35">
        <w:t>determined by</w:t>
      </w:r>
      <w:r>
        <w:t xml:space="preserve"> the assessment process or other considerations made by the</w:t>
      </w:r>
      <w:r w:rsidR="00EF6FD3">
        <w:t xml:space="preserve"> </w:t>
      </w:r>
      <w:r w:rsidR="00731FAE">
        <w:t xml:space="preserve">Assistant </w:t>
      </w:r>
      <w:r w:rsidR="00EF6FD3">
        <w:t>Minister</w:t>
      </w:r>
      <w:r>
        <w:t xml:space="preserve">. We will identify these in the offer of </w:t>
      </w:r>
      <w:r w:rsidR="00613C48">
        <w:t xml:space="preserve">grant </w:t>
      </w:r>
      <w:r>
        <w:t xml:space="preserve">funding. </w:t>
      </w:r>
    </w:p>
    <w:p w14:paraId="3F7D30BB" w14:textId="0A86BD2D" w:rsidR="00D057B9" w:rsidRDefault="00D057B9" w:rsidP="00D057B9">
      <w:r>
        <w:t xml:space="preserve">If you enter an agreement </w:t>
      </w:r>
      <w:r w:rsidRPr="00966C73">
        <w:t xml:space="preserve">under the </w:t>
      </w:r>
      <w:r w:rsidR="00C07C33" w:rsidRPr="00966C73">
        <w:rPr>
          <w:bCs/>
        </w:rPr>
        <w:t xml:space="preserve">Supporting </w:t>
      </w:r>
      <w:r w:rsidR="0045294C" w:rsidRPr="0007522D">
        <w:t>F</w:t>
      </w:r>
      <w:r w:rsidR="0045294C">
        <w:t>resh Produce</w:t>
      </w:r>
      <w:r w:rsidR="0045294C" w:rsidRPr="0007522D">
        <w:t xml:space="preserve"> Suppliers </w:t>
      </w:r>
      <w:r w:rsidR="0014200A">
        <w:t>–</w:t>
      </w:r>
      <w:r w:rsidR="0045294C" w:rsidRPr="0007522D">
        <w:t xml:space="preserve"> Food and Grocery Code </w:t>
      </w:r>
      <w:r w:rsidR="0045294C">
        <w:t xml:space="preserve">Education Program </w:t>
      </w:r>
      <w:r w:rsidR="00C07C33" w:rsidRPr="00966C73">
        <w:t>grant opportunity</w:t>
      </w:r>
      <w:r w:rsidRPr="00966C73">
        <w:t xml:space="preserve">, you cannot receive other grants </w:t>
      </w:r>
      <w:r w:rsidR="00E95D50" w:rsidRPr="00966C73">
        <w:t>for the same activities</w:t>
      </w:r>
      <w:r w:rsidRPr="00966C73">
        <w:t xml:space="preserve"> from other Commonwealth, </w:t>
      </w:r>
      <w:r w:rsidR="005D35E6" w:rsidRPr="00966C73">
        <w:t>s</w:t>
      </w:r>
      <w:r w:rsidR="009A52BE" w:rsidRPr="00966C73">
        <w:t>tate</w:t>
      </w:r>
      <w:r w:rsidRPr="00966C73">
        <w:t xml:space="preserve"> or </w:t>
      </w:r>
      <w:r w:rsidR="005D35E6" w:rsidRPr="00966C73">
        <w:t>t</w:t>
      </w:r>
      <w:r w:rsidR="009A52BE" w:rsidRPr="00966C73">
        <w:t>erritory</w:t>
      </w:r>
      <w:r w:rsidR="009A52BE">
        <w:t xml:space="preserve"> </w:t>
      </w:r>
      <w:r>
        <w:t>granting programs.</w:t>
      </w:r>
    </w:p>
    <w:p w14:paraId="61AAFA78" w14:textId="77777777" w:rsidR="00D057B9" w:rsidRDefault="00D057B9" w:rsidP="00D057B9">
      <w:r w:rsidRPr="0062411B">
        <w:t>The Commonwealth may reco</w:t>
      </w:r>
      <w:r>
        <w:t>ver grant funds if there is a breach of the grant agreement.</w:t>
      </w:r>
    </w:p>
    <w:p w14:paraId="487D72E4" w14:textId="5BBE699B" w:rsidR="0085525B" w:rsidRPr="002F423B" w:rsidRDefault="00C20F83" w:rsidP="00065FC9">
      <w:bookmarkStart w:id="295" w:name="_Toc206498389"/>
      <w:bookmarkStart w:id="296" w:name="_Toc206498390"/>
      <w:bookmarkStart w:id="297" w:name="_Toc206498391"/>
      <w:bookmarkStart w:id="298" w:name="_Toc206498392"/>
      <w:bookmarkStart w:id="299" w:name="_Toc206498393"/>
      <w:bookmarkStart w:id="300" w:name="_Toc206498394"/>
      <w:bookmarkStart w:id="301" w:name="_Toc206498395"/>
      <w:bookmarkStart w:id="302" w:name="_Toc206498396"/>
      <w:bookmarkStart w:id="303" w:name="_Toc206498397"/>
      <w:bookmarkStart w:id="304" w:name="_Toc206498398"/>
      <w:bookmarkStart w:id="305" w:name="_Toc129097486"/>
      <w:bookmarkStart w:id="306" w:name="_Toc129097672"/>
      <w:bookmarkStart w:id="307" w:name="_Toc129097858"/>
      <w:bookmarkStart w:id="308" w:name="_Toc206498399"/>
      <w:bookmarkStart w:id="309" w:name="_Toc129097487"/>
      <w:bookmarkStart w:id="310" w:name="_Toc129097673"/>
      <w:bookmarkStart w:id="311" w:name="_Toc129097859"/>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sidRPr="002F423B">
        <w:t>We will use a standard grant agreement</w:t>
      </w:r>
      <w:r w:rsidR="00DA3208">
        <w:t>.</w:t>
      </w:r>
      <w:r w:rsidRPr="002F423B">
        <w:t xml:space="preserve"> </w:t>
      </w:r>
      <w:bookmarkStart w:id="312" w:name="_Toc129097488"/>
      <w:bookmarkStart w:id="313" w:name="_Toc129097674"/>
      <w:bookmarkStart w:id="314" w:name="_Toc129097860"/>
      <w:bookmarkEnd w:id="312"/>
      <w:bookmarkEnd w:id="313"/>
      <w:bookmarkEnd w:id="314"/>
      <w:r w:rsidRPr="002F423B">
        <w:t>You will have 30 days from the date of a written offer to execute this grant agreement with the Commonwealth. During this time, we will work with you to finalise details.</w:t>
      </w:r>
      <w:bookmarkStart w:id="315" w:name="_Toc129097489"/>
      <w:bookmarkStart w:id="316" w:name="_Toc129097675"/>
      <w:bookmarkStart w:id="317" w:name="_Toc129097861"/>
      <w:bookmarkEnd w:id="315"/>
      <w:bookmarkEnd w:id="316"/>
      <w:bookmarkEnd w:id="317"/>
    </w:p>
    <w:p w14:paraId="396B1EE5" w14:textId="3272B8A7" w:rsidR="00C20F83" w:rsidRDefault="00C20F83" w:rsidP="00065FC9">
      <w:r w:rsidRPr="002F423B">
        <w:t xml:space="preserve">The offer may lapse if both parties do not sign the grant agreement within this time. Under certain circumstances, we may extend this period. We base the approval of your grant on the information you provide in your application. We will review any required changes to these details to ensure they do not impact the project as approved by the </w:t>
      </w:r>
      <w:r w:rsidR="00731FAE">
        <w:t xml:space="preserve">Assistant </w:t>
      </w:r>
      <w:r w:rsidR="00511BDD" w:rsidRPr="002F423B">
        <w:t>Minister</w:t>
      </w:r>
      <w:r w:rsidR="00EF53D9" w:rsidRPr="002F423B">
        <w:t>.</w:t>
      </w:r>
      <w:bookmarkStart w:id="318" w:name="_Toc129097490"/>
      <w:bookmarkStart w:id="319" w:name="_Toc129097676"/>
      <w:bookmarkStart w:id="320" w:name="_Toc129097862"/>
      <w:bookmarkEnd w:id="318"/>
      <w:bookmarkEnd w:id="319"/>
      <w:bookmarkEnd w:id="320"/>
    </w:p>
    <w:p w14:paraId="1CBD62A4" w14:textId="2F89F9A6" w:rsidR="00BD3A35" w:rsidRPr="003A6B14" w:rsidRDefault="002B3D6E" w:rsidP="00D2416F">
      <w:pPr>
        <w:pStyle w:val="Heading3"/>
        <w:ind w:left="851"/>
      </w:pPr>
      <w:bookmarkStart w:id="321" w:name="_Toc489952704"/>
      <w:bookmarkStart w:id="322" w:name="_Toc496536682"/>
      <w:bookmarkStart w:id="323" w:name="_Toc531277509"/>
      <w:bookmarkStart w:id="324" w:name="_Toc955319"/>
      <w:bookmarkStart w:id="325" w:name="_Toc211873574"/>
      <w:bookmarkStart w:id="326" w:name="_Ref465245613"/>
      <w:bookmarkStart w:id="327" w:name="_Toc467165693"/>
      <w:bookmarkStart w:id="328" w:name="_Toc164844284"/>
      <w:r w:rsidRPr="003A6B14">
        <w:t>S</w:t>
      </w:r>
      <w:r w:rsidR="00BD3A35" w:rsidRPr="003A6B14">
        <w:t>pecific legislation, policies and industry standards</w:t>
      </w:r>
      <w:bookmarkEnd w:id="321"/>
      <w:bookmarkEnd w:id="322"/>
      <w:bookmarkEnd w:id="323"/>
      <w:bookmarkEnd w:id="324"/>
      <w:bookmarkEnd w:id="325"/>
    </w:p>
    <w:p w14:paraId="0320197D" w14:textId="39ECE112" w:rsidR="00147E5A" w:rsidRPr="005A61FE" w:rsidRDefault="00BD3A35" w:rsidP="00DF1F02">
      <w:r>
        <w:t xml:space="preserve">You </w:t>
      </w:r>
      <w:r w:rsidR="004F15AC" w:rsidRPr="005A61FE">
        <w:t>must comply</w:t>
      </w:r>
      <w:r>
        <w:t xml:space="preserve"> with all relevant laws</w:t>
      </w:r>
      <w:r w:rsidR="00857B7B">
        <w:t>,</w:t>
      </w:r>
      <w:r>
        <w:t xml:space="preserve"> regulations</w:t>
      </w:r>
      <w:r w:rsidR="00857B7B">
        <w:t xml:space="preserve"> and Australian Government sanctions</w:t>
      </w:r>
      <w:r w:rsidR="005A4513" w:rsidRPr="005A61FE">
        <w:t xml:space="preserve"> in undertaking your project</w:t>
      </w:r>
      <w:r w:rsidR="004F15AC" w:rsidRPr="005A61FE">
        <w:t>. You must also</w:t>
      </w:r>
      <w:r w:rsidR="005A4513" w:rsidRPr="005A61FE">
        <w:t xml:space="preserve"> compl</w:t>
      </w:r>
      <w:r w:rsidR="00D006BC" w:rsidRPr="005A61FE">
        <w:t>y</w:t>
      </w:r>
      <w:r w:rsidR="00170EC3" w:rsidRPr="005A61FE">
        <w:t xml:space="preserve"> </w:t>
      </w:r>
      <w:r w:rsidR="005A4513" w:rsidRPr="005A61FE">
        <w:t>with the specific legislation/policies/industry standards that follow. It is a condition of the grant funding that you meet these requirements</w:t>
      </w:r>
      <w:r w:rsidR="004F15AC" w:rsidRPr="005A61FE">
        <w:t xml:space="preserve">. We </w:t>
      </w:r>
      <w:r w:rsidR="005A4513" w:rsidRPr="005A61FE">
        <w:t>will</w:t>
      </w:r>
      <w:r w:rsidR="004F15AC" w:rsidRPr="005A61FE">
        <w:t xml:space="preserve"> include these requirements in</w:t>
      </w:r>
      <w:r w:rsidR="005A4513" w:rsidRPr="005A61FE">
        <w:t xml:space="preserve"> your grant agreement</w:t>
      </w:r>
      <w:r w:rsidR="00D12CC7" w:rsidRPr="005A61FE">
        <w:t>.</w:t>
      </w:r>
    </w:p>
    <w:p w14:paraId="430620B3" w14:textId="59E34157" w:rsidR="00F81B41" w:rsidRDefault="00147E5A" w:rsidP="0046515B">
      <w:proofErr w:type="gramStart"/>
      <w:r w:rsidRPr="005A61FE">
        <w:t>In particular, you</w:t>
      </w:r>
      <w:proofErr w:type="gramEnd"/>
      <w:r w:rsidRPr="005A61FE">
        <w:t xml:space="preserve"> will be required to comply with</w:t>
      </w:r>
      <w:bookmarkStart w:id="329" w:name="_Hlk135303260"/>
      <w:r w:rsidR="0046515B">
        <w:t xml:space="preserve"> </w:t>
      </w:r>
      <w:r w:rsidRPr="005A61FE">
        <w:t>State/</w:t>
      </w:r>
      <w:r w:rsidR="005D35E6">
        <w:t>t</w:t>
      </w:r>
      <w:r w:rsidRPr="005A61FE">
        <w:t>erritory legislation in relation to working with children</w:t>
      </w:r>
      <w:r w:rsidR="00C8617E">
        <w:t>.</w:t>
      </w:r>
    </w:p>
    <w:p w14:paraId="25F652D3" w14:textId="4FB87312" w:rsidR="00CE1A20" w:rsidRPr="003A6B14" w:rsidRDefault="002E3A5A" w:rsidP="00D2416F">
      <w:pPr>
        <w:pStyle w:val="Heading3"/>
        <w:ind w:left="851"/>
      </w:pPr>
      <w:bookmarkStart w:id="330" w:name="_Toc206498402"/>
      <w:bookmarkStart w:id="331" w:name="_Toc206498403"/>
      <w:bookmarkStart w:id="332" w:name="_Toc206498404"/>
      <w:bookmarkStart w:id="333" w:name="_Toc206498405"/>
      <w:bookmarkStart w:id="334" w:name="_Toc206498406"/>
      <w:bookmarkStart w:id="335" w:name="_Toc206498407"/>
      <w:bookmarkStart w:id="336" w:name="_Toc206498408"/>
      <w:bookmarkStart w:id="337" w:name="_Toc206498409"/>
      <w:bookmarkStart w:id="338" w:name="_Toc206498410"/>
      <w:bookmarkStart w:id="339" w:name="_Toc206498411"/>
      <w:bookmarkStart w:id="340" w:name="_Toc206498412"/>
      <w:bookmarkStart w:id="341" w:name="_Toc206498413"/>
      <w:bookmarkStart w:id="342" w:name="_Toc206498414"/>
      <w:bookmarkStart w:id="343" w:name="_Toc206498415"/>
      <w:bookmarkStart w:id="344" w:name="_Toc206498416"/>
      <w:bookmarkStart w:id="345" w:name="_Toc206498417"/>
      <w:bookmarkStart w:id="346" w:name="_Toc206498418"/>
      <w:bookmarkStart w:id="347" w:name="_Toc530073031"/>
      <w:bookmarkStart w:id="348" w:name="_Toc206498419"/>
      <w:bookmarkStart w:id="349" w:name="_Toc206498420"/>
      <w:bookmarkStart w:id="350" w:name="_Toc206498421"/>
      <w:bookmarkStart w:id="351" w:name="_Toc206498422"/>
      <w:bookmarkStart w:id="352" w:name="_Toc206498423"/>
      <w:bookmarkStart w:id="353" w:name="_Toc206498424"/>
      <w:bookmarkStart w:id="354" w:name="_Toc206498425"/>
      <w:bookmarkStart w:id="355" w:name="_Toc206498426"/>
      <w:bookmarkStart w:id="356" w:name="_Toc206498427"/>
      <w:bookmarkStart w:id="357" w:name="_Toc206498428"/>
      <w:bookmarkStart w:id="358" w:name="_Toc489952707"/>
      <w:bookmarkStart w:id="359" w:name="_Toc496536685"/>
      <w:bookmarkStart w:id="360" w:name="_Toc531277729"/>
      <w:bookmarkStart w:id="361" w:name="_Toc463350780"/>
      <w:bookmarkStart w:id="362" w:name="_Toc467165695"/>
      <w:bookmarkStart w:id="363" w:name="_Toc530073035"/>
      <w:bookmarkStart w:id="364" w:name="_Toc496536686"/>
      <w:bookmarkStart w:id="365" w:name="_Toc531277514"/>
      <w:bookmarkStart w:id="366" w:name="_Toc955324"/>
      <w:bookmarkStart w:id="367" w:name="_Toc211873575"/>
      <w:bookmarkEnd w:id="326"/>
      <w:bookmarkEnd w:id="327"/>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sidRPr="003A6B14">
        <w:t xml:space="preserve">How </w:t>
      </w:r>
      <w:r w:rsidR="00387369" w:rsidRPr="003A6B14">
        <w:t>we pay the grant</w:t>
      </w:r>
      <w:bookmarkEnd w:id="364"/>
      <w:bookmarkEnd w:id="365"/>
      <w:bookmarkEnd w:id="366"/>
      <w:bookmarkEnd w:id="367"/>
    </w:p>
    <w:p w14:paraId="25F652D5" w14:textId="5D06A049" w:rsidR="00F316C0" w:rsidRDefault="00CE1A20" w:rsidP="00077C3D">
      <w:r w:rsidRPr="00E162FF">
        <w:t xml:space="preserve">The </w:t>
      </w:r>
      <w:r w:rsidR="0018250A">
        <w:t>grant agreement</w:t>
      </w:r>
      <w:r w:rsidRPr="00E162FF">
        <w:t xml:space="preserve"> will </w:t>
      </w:r>
      <w:r w:rsidR="003E339B">
        <w:t>state</w:t>
      </w:r>
      <w:r w:rsidR="00042438">
        <w:t xml:space="preserve"> the</w:t>
      </w:r>
      <w:r w:rsidR="00EF53D9">
        <w:t>:</w:t>
      </w:r>
    </w:p>
    <w:p w14:paraId="25F652D7" w14:textId="6DAF4DE0" w:rsidR="00F316C0" w:rsidRDefault="002C0A35" w:rsidP="00305C17">
      <w:pPr>
        <w:pStyle w:val="ListBullet"/>
        <w:numPr>
          <w:ilvl w:val="0"/>
          <w:numId w:val="79"/>
        </w:numPr>
      </w:pPr>
      <w:r>
        <w:t xml:space="preserve">maximum grant amount </w:t>
      </w:r>
      <w:r w:rsidR="00387369">
        <w:t>we will pay</w:t>
      </w:r>
    </w:p>
    <w:p w14:paraId="10CC2794" w14:textId="5117321B" w:rsidR="00AD0F07" w:rsidRDefault="006B1989" w:rsidP="00305C17">
      <w:pPr>
        <w:pStyle w:val="ListBullet"/>
        <w:numPr>
          <w:ilvl w:val="0"/>
          <w:numId w:val="79"/>
        </w:numPr>
      </w:pPr>
      <w:r>
        <w:t>proportion</w:t>
      </w:r>
      <w:r w:rsidRPr="00646E26">
        <w:t xml:space="preserve"> </w:t>
      </w:r>
      <w:r w:rsidR="007D71FE">
        <w:t xml:space="preserve">of </w:t>
      </w:r>
      <w:r w:rsidR="00C42FBE">
        <w:t xml:space="preserve">eligible expenditure </w:t>
      </w:r>
      <w:r w:rsidR="00646E26" w:rsidRPr="00646E26">
        <w:t>covered by the grant</w:t>
      </w:r>
      <w:r w:rsidR="007D71FE">
        <w:t xml:space="preserve"> (grant </w:t>
      </w:r>
      <w:r w:rsidR="00C42FBE">
        <w:t>percentage</w:t>
      </w:r>
      <w:r w:rsidR="007D71FE">
        <w:t>)</w:t>
      </w:r>
    </w:p>
    <w:p w14:paraId="64438A64" w14:textId="359D3DA2" w:rsidR="00AD0F07" w:rsidRDefault="006B2631" w:rsidP="00305C17">
      <w:pPr>
        <w:pStyle w:val="ListBullet"/>
        <w:numPr>
          <w:ilvl w:val="0"/>
          <w:numId w:val="79"/>
        </w:numPr>
      </w:pPr>
      <w:r>
        <w:t>any financial contribution provided by you or a third party</w:t>
      </w:r>
      <w:r w:rsidR="005A61FE">
        <w:t>.</w:t>
      </w:r>
    </w:p>
    <w:p w14:paraId="25F652D9" w14:textId="59DB6AE2" w:rsidR="00236D85" w:rsidRDefault="00E3522D" w:rsidP="00F316C0">
      <w:r>
        <w:t xml:space="preserve">We will not exceed the </w:t>
      </w:r>
      <w:r w:rsidR="00CE1A20" w:rsidRPr="00E162FF">
        <w:t xml:space="preserve">maximum grant amount under any circumstances. </w:t>
      </w:r>
      <w:r w:rsidR="002E3A5A">
        <w:t>If you incur extra</w:t>
      </w:r>
      <w:r w:rsidR="00CE1A20" w:rsidRPr="00E162FF">
        <w:t xml:space="preserve"> </w:t>
      </w:r>
      <w:r w:rsidR="00B23FBA">
        <w:t>costs</w:t>
      </w:r>
      <w:r w:rsidR="002E3A5A">
        <w:t>, you</w:t>
      </w:r>
      <w:r w:rsidR="00CE1A20" w:rsidRPr="00E162FF">
        <w:t xml:space="preserve"> must </w:t>
      </w:r>
      <w:r w:rsidR="002E3A5A">
        <w:t xml:space="preserve">meet </w:t>
      </w:r>
      <w:r w:rsidR="00B23FBA">
        <w:t xml:space="preserve">them </w:t>
      </w:r>
      <w:r w:rsidR="005A6D76" w:rsidRPr="005F1FF9">
        <w:t>yourself.</w:t>
      </w:r>
    </w:p>
    <w:p w14:paraId="7E11054D" w14:textId="7004F391" w:rsidR="00C52233" w:rsidRPr="002C5FE4" w:rsidRDefault="00593911" w:rsidP="002C5FE4">
      <w:r>
        <w:t xml:space="preserve">We will make payments </w:t>
      </w:r>
      <w:r w:rsidR="00C52233">
        <w:t>according to an agreed schedule set out in the grant agreement. Payments are subject to satisfactory progress on the project.</w:t>
      </w:r>
    </w:p>
    <w:p w14:paraId="182FFF4C" w14:textId="6CDED74F" w:rsidR="000B44F5" w:rsidRPr="00E162FF" w:rsidRDefault="00FB511A" w:rsidP="000B44F5">
      <w:r>
        <w:t xml:space="preserve">We set aside 10 </w:t>
      </w:r>
      <w:r w:rsidRPr="00E162FF">
        <w:t>per cent of the total grant funding for the final payment.</w:t>
      </w:r>
      <w:r w:rsidR="000B44F5" w:rsidRPr="00E162FF">
        <w:t xml:space="preserve"> </w:t>
      </w:r>
      <w:r w:rsidR="000B44F5">
        <w:t>We will pay this</w:t>
      </w:r>
      <w:r w:rsidR="000B44F5" w:rsidRPr="00E162FF">
        <w:t xml:space="preserve"> </w:t>
      </w:r>
      <w:r w:rsidR="000B44F5">
        <w:t xml:space="preserve">when you submit </w:t>
      </w:r>
      <w:r w:rsidR="000B44F5" w:rsidRPr="00E162FF">
        <w:t xml:space="preserve">a satisfactory </w:t>
      </w:r>
      <w:r w:rsidR="007C183A">
        <w:t>end of project</w:t>
      </w:r>
      <w:r w:rsidR="000B44F5" w:rsidRPr="00E162FF">
        <w:t xml:space="preserve"> report</w:t>
      </w:r>
      <w:r w:rsidR="000B44F5">
        <w:t xml:space="preserve"> demonstrating you have completed outstanding obligations for the project. We may need to adjust your progress payments to align with available program funds across financial years and/or to ensure we retain a minimum </w:t>
      </w:r>
      <w:r w:rsidR="007D32BD">
        <w:t xml:space="preserve">10 </w:t>
      </w:r>
      <w:r w:rsidR="000B44F5">
        <w:t>per cent of grant funding for the final payment.</w:t>
      </w:r>
    </w:p>
    <w:p w14:paraId="1180285E" w14:textId="0CAE3D92" w:rsidR="00A35F51" w:rsidRPr="003A6B14" w:rsidRDefault="00470505" w:rsidP="00D2416F">
      <w:pPr>
        <w:pStyle w:val="Heading3"/>
        <w:ind w:left="851"/>
      </w:pPr>
      <w:bookmarkStart w:id="368" w:name="_Toc531277515"/>
      <w:bookmarkStart w:id="369" w:name="_Toc955325"/>
      <w:bookmarkStart w:id="370" w:name="_Toc211873576"/>
      <w:r w:rsidRPr="003A6B14">
        <w:t>Grant Payments and GST</w:t>
      </w:r>
      <w:bookmarkEnd w:id="368"/>
      <w:bookmarkEnd w:id="369"/>
      <w:bookmarkEnd w:id="370"/>
    </w:p>
    <w:p w14:paraId="7C9964F4" w14:textId="02DCC976" w:rsidR="004875E4" w:rsidRPr="00E162FF" w:rsidRDefault="00170249" w:rsidP="004875E4">
      <w:bookmarkStart w:id="371" w:name="_Toc496536687"/>
      <w:bookmarkEnd w:id="328"/>
      <w:r w:rsidRPr="005A61FE">
        <w:t xml:space="preserve">If you are registered for the </w:t>
      </w:r>
      <w:r w:rsidR="005B245E">
        <w:t>Goods and Services Tax (GST)</w:t>
      </w:r>
      <w:r w:rsidRPr="005A61FE">
        <w:t xml:space="preserve">, where applicable we will add GST to your grant payment and provide you with a recipient created tax invoice. </w:t>
      </w:r>
      <w:r w:rsidR="00C511F7">
        <w:t xml:space="preserve">You are required </w:t>
      </w:r>
      <w:r w:rsidR="00C511F7">
        <w:lastRenderedPageBreak/>
        <w:t xml:space="preserve">to notify us if your GST registration status changes </w:t>
      </w:r>
      <w:r w:rsidR="00C511F7" w:rsidRPr="00680B92">
        <w:t xml:space="preserve">during </w:t>
      </w:r>
      <w:r w:rsidR="00C511F7">
        <w:t>the project period.</w:t>
      </w:r>
      <w:r w:rsidRPr="005A61FE">
        <w:t xml:space="preserve"> GST does not apply to grant payments to government related entities</w:t>
      </w:r>
      <w:r w:rsidRPr="005A61FE">
        <w:rPr>
          <w:rStyle w:val="FootnoteReference"/>
        </w:rPr>
        <w:footnoteReference w:id="4"/>
      </w:r>
      <w:r w:rsidRPr="005A61FE">
        <w:t>.</w:t>
      </w:r>
    </w:p>
    <w:p w14:paraId="23C2D76F" w14:textId="27B41D41" w:rsidR="00BD48E4" w:rsidRDefault="00BD48E4" w:rsidP="00077C3D">
      <w:r w:rsidRPr="00E162FF">
        <w:t xml:space="preserve">Grants </w:t>
      </w:r>
      <w:r w:rsidR="00555308" w:rsidRPr="00E162FF">
        <w:t xml:space="preserve">are </w:t>
      </w:r>
      <w:r w:rsidRPr="00E162FF">
        <w:t xml:space="preserve">assessable income for taxation purposes, unless exempted by a taxation law. </w:t>
      </w:r>
      <w:r w:rsidR="00D100A1">
        <w:t>We recommend you</w:t>
      </w:r>
      <w:r w:rsidRPr="00E162FF">
        <w:t xml:space="preserve"> seek independent professional advice on </w:t>
      </w:r>
      <w:r w:rsidR="00D100A1">
        <w:t>your</w:t>
      </w:r>
      <w:r w:rsidR="00D100A1" w:rsidRPr="00E162FF">
        <w:t xml:space="preserve"> </w:t>
      </w:r>
      <w:r w:rsidRPr="00E162FF">
        <w:t>taxation obligations</w:t>
      </w:r>
      <w:r w:rsidR="00E55FCC">
        <w:t xml:space="preserve"> or </w:t>
      </w:r>
      <w:r w:rsidR="0093309F">
        <w:t xml:space="preserve">seek assistance </w:t>
      </w:r>
      <w:r w:rsidR="00E55FCC">
        <w:t xml:space="preserve">from the </w:t>
      </w:r>
      <w:hyperlink r:id="rId35" w:history="1">
        <w:r w:rsidR="00170249" w:rsidRPr="00696161">
          <w:rPr>
            <w:rStyle w:val="Hyperlink"/>
            <w:color w:val="365F91" w:themeColor="accent1" w:themeShade="BF"/>
          </w:rPr>
          <w:t>Australian Taxation Office</w:t>
        </w:r>
      </w:hyperlink>
      <w:r w:rsidR="00170249" w:rsidRPr="005A61FE">
        <w:t>.</w:t>
      </w:r>
      <w:r w:rsidRPr="00E162FF">
        <w:t xml:space="preserve"> </w:t>
      </w:r>
      <w:r w:rsidR="00D100A1">
        <w:t>We do not</w:t>
      </w:r>
      <w:r w:rsidRPr="00E162FF">
        <w:t xml:space="preserve"> provide advice on tax.</w:t>
      </w:r>
    </w:p>
    <w:p w14:paraId="20970026" w14:textId="5848805E" w:rsidR="00170249" w:rsidRPr="003A6B14" w:rsidRDefault="00170249" w:rsidP="003A6B14">
      <w:pPr>
        <w:pStyle w:val="Heading2"/>
      </w:pPr>
      <w:bookmarkStart w:id="372" w:name="_Toc531277516"/>
      <w:bookmarkStart w:id="373" w:name="_Toc955326"/>
      <w:bookmarkStart w:id="374" w:name="_Toc211873577"/>
      <w:r w:rsidRPr="003A6B14">
        <w:t>Announcement of grants</w:t>
      </w:r>
      <w:bookmarkEnd w:id="372"/>
      <w:bookmarkEnd w:id="373"/>
      <w:bookmarkEnd w:id="374"/>
    </w:p>
    <w:p w14:paraId="52D546F9" w14:textId="6AF97021" w:rsidR="008D20D7" w:rsidRDefault="00470505">
      <w:pPr>
        <w:rPr>
          <w:i/>
        </w:rPr>
      </w:pPr>
      <w:r w:rsidDel="00457E6C">
        <w:t xml:space="preserve">If successful, your grant </w:t>
      </w:r>
      <w:r w:rsidDel="0035202F">
        <w:t>will be listed</w:t>
      </w:r>
      <w:r w:rsidRPr="00B72EE8" w:rsidDel="0035202F">
        <w:t xml:space="preserve"> </w:t>
      </w:r>
      <w:r w:rsidRPr="00B72EE8" w:rsidDel="00457E6C">
        <w:t>on</w:t>
      </w:r>
      <w:r w:rsidDel="00457E6C">
        <w:t xml:space="preserve"> the GrantConnect</w:t>
      </w:r>
      <w:r w:rsidRPr="000A572F" w:rsidDel="00457E6C">
        <w:t xml:space="preserve"> website</w:t>
      </w:r>
      <w:r w:rsidDel="00457E6C">
        <w:t xml:space="preserve"> </w:t>
      </w:r>
      <w:r>
        <w:t>21</w:t>
      </w:r>
      <w:r w:rsidDel="00457E6C">
        <w:t xml:space="preserve"> </w:t>
      </w:r>
      <w:r>
        <w:t xml:space="preserve">calendar </w:t>
      </w:r>
      <w:r w:rsidDel="00457E6C">
        <w:t>d</w:t>
      </w:r>
      <w:r w:rsidRPr="000A572F" w:rsidDel="00457E6C">
        <w:t xml:space="preserve">ays </w:t>
      </w:r>
      <w:r w:rsidDel="00457E6C">
        <w:t>after</w:t>
      </w:r>
      <w:r w:rsidRPr="000A572F" w:rsidDel="00457E6C">
        <w:t xml:space="preserve"> </w:t>
      </w:r>
      <w:r w:rsidDel="00457E6C">
        <w:t xml:space="preserve">the date of </w:t>
      </w:r>
      <w:r w:rsidR="00654122">
        <w:t>execution.</w:t>
      </w:r>
      <w:r w:rsidDel="00457E6C">
        <w:t xml:space="preserve"> </w:t>
      </w:r>
    </w:p>
    <w:p w14:paraId="04CF7B4B" w14:textId="76091928" w:rsidR="004D2CBD" w:rsidRPr="00FC3296" w:rsidRDefault="00170249" w:rsidP="00745DDF">
      <w:pPr>
        <w:rPr>
          <w:i/>
        </w:rPr>
      </w:pPr>
      <w:r w:rsidRPr="005A61FE">
        <w:t xml:space="preserve">We will publish non-sensitive details of successful projects on GrantConnect. We are required to do this by the </w:t>
      </w:r>
      <w:hyperlink r:id="rId36" w:history="1">
        <w:r w:rsidR="00243DCA" w:rsidRPr="00696161">
          <w:rPr>
            <w:rStyle w:val="Hyperlink"/>
            <w:i/>
            <w:color w:val="365F91" w:themeColor="accent1" w:themeShade="BF"/>
          </w:rPr>
          <w:t>Commonwealth Grants Rules and Principles (CGRPs)</w:t>
        </w:r>
        <w:r w:rsidR="00243DCA" w:rsidRPr="00696161">
          <w:rPr>
            <w:rStyle w:val="Hyperlink"/>
            <w:color w:val="365F91" w:themeColor="accent1" w:themeShade="BF"/>
          </w:rPr>
          <w:t>.</w:t>
        </w:r>
      </w:hyperlink>
      <w:r w:rsidR="008D20D7">
        <w:t xml:space="preserve"> Section 5.</w:t>
      </w:r>
      <w:r w:rsidR="00A040F6">
        <w:t>4</w:t>
      </w:r>
      <w:r w:rsidR="00985817" w:rsidRPr="005A61FE">
        <w:t>. We may also publish this information on business.gov.au</w:t>
      </w:r>
      <w:r w:rsidRPr="005A61FE">
        <w:t xml:space="preserve">. </w:t>
      </w:r>
      <w:r w:rsidR="00B20351">
        <w:t>This information may include</w:t>
      </w:r>
      <w:r w:rsidR="00414A64">
        <w:t>:</w:t>
      </w:r>
    </w:p>
    <w:p w14:paraId="26B9A80A" w14:textId="77777777" w:rsidR="004D2CBD" w:rsidRPr="00E62F87" w:rsidRDefault="004D2CBD" w:rsidP="00305C17">
      <w:pPr>
        <w:pStyle w:val="ListBullet"/>
        <w:numPr>
          <w:ilvl w:val="0"/>
          <w:numId w:val="79"/>
        </w:numPr>
      </w:pPr>
      <w:r w:rsidRPr="00E62F87">
        <w:t xml:space="preserve">name of your </w:t>
      </w:r>
      <w:r w:rsidR="00A6379E" w:rsidRPr="00E62F87">
        <w:t>organisation</w:t>
      </w:r>
    </w:p>
    <w:p w14:paraId="3B705F86" w14:textId="77777777" w:rsidR="004D2CBD" w:rsidRPr="00E62F87" w:rsidRDefault="004D2CBD" w:rsidP="00305C17">
      <w:pPr>
        <w:pStyle w:val="ListBullet"/>
        <w:numPr>
          <w:ilvl w:val="0"/>
          <w:numId w:val="79"/>
        </w:numPr>
      </w:pPr>
      <w:r w:rsidRPr="00E62F87">
        <w:t>title of the project</w:t>
      </w:r>
    </w:p>
    <w:p w14:paraId="610D73FD" w14:textId="77777777" w:rsidR="004D2CBD" w:rsidRPr="00E62F87" w:rsidRDefault="004D2CBD" w:rsidP="00305C17">
      <w:pPr>
        <w:pStyle w:val="ListBullet"/>
        <w:numPr>
          <w:ilvl w:val="0"/>
          <w:numId w:val="79"/>
        </w:numPr>
      </w:pPr>
      <w:r w:rsidRPr="00E62F87">
        <w:t>description of the project and its aims</w:t>
      </w:r>
    </w:p>
    <w:p w14:paraId="5C27A8B8" w14:textId="77777777" w:rsidR="004D2CBD" w:rsidRPr="00E62F87" w:rsidRDefault="004D2CBD" w:rsidP="00305C17">
      <w:pPr>
        <w:pStyle w:val="ListBullet"/>
        <w:numPr>
          <w:ilvl w:val="0"/>
          <w:numId w:val="79"/>
        </w:numPr>
      </w:pPr>
      <w:r w:rsidRPr="00E62F87">
        <w:t>amount of grant funding awarded</w:t>
      </w:r>
    </w:p>
    <w:p w14:paraId="788085B0" w14:textId="77777777" w:rsidR="00B321C1" w:rsidRPr="00E62F87" w:rsidRDefault="00B321C1" w:rsidP="00305C17">
      <w:pPr>
        <w:pStyle w:val="ListBullet"/>
        <w:numPr>
          <w:ilvl w:val="0"/>
          <w:numId w:val="79"/>
        </w:numPr>
      </w:pPr>
      <w:r w:rsidRPr="00E62F87">
        <w:t>Australian Business Number</w:t>
      </w:r>
    </w:p>
    <w:p w14:paraId="7595B1E3" w14:textId="77777777" w:rsidR="00B321C1" w:rsidRPr="00E62F87" w:rsidRDefault="00B321C1" w:rsidP="00305C17">
      <w:pPr>
        <w:pStyle w:val="ListBullet"/>
        <w:numPr>
          <w:ilvl w:val="0"/>
          <w:numId w:val="79"/>
        </w:numPr>
      </w:pPr>
      <w:r w:rsidRPr="00E62F87">
        <w:t>business location</w:t>
      </w:r>
    </w:p>
    <w:p w14:paraId="0AD64289" w14:textId="508DCDD3" w:rsidR="00B321C1" w:rsidRDefault="009E45B8" w:rsidP="00305C17">
      <w:pPr>
        <w:pStyle w:val="ListBullet"/>
        <w:numPr>
          <w:ilvl w:val="0"/>
          <w:numId w:val="79"/>
        </w:numPr>
      </w:pPr>
      <w:r>
        <w:t xml:space="preserve">your organisation’s </w:t>
      </w:r>
      <w:r w:rsidR="00B321C1" w:rsidRPr="00E62F87">
        <w:t>industry sector.</w:t>
      </w:r>
    </w:p>
    <w:p w14:paraId="25F652E1" w14:textId="3108D040" w:rsidR="002C00A0" w:rsidRPr="003A6B14" w:rsidRDefault="00B617C2" w:rsidP="003A6B14">
      <w:pPr>
        <w:pStyle w:val="Heading2"/>
      </w:pPr>
      <w:bookmarkStart w:id="375" w:name="_Toc206498432"/>
      <w:bookmarkStart w:id="376" w:name="_Toc129097498"/>
      <w:bookmarkStart w:id="377" w:name="_Toc129097684"/>
      <w:bookmarkStart w:id="378" w:name="_Toc129097870"/>
      <w:bookmarkStart w:id="379" w:name="_Toc530073040"/>
      <w:bookmarkStart w:id="380" w:name="_Toc531277517"/>
      <w:bookmarkStart w:id="381" w:name="_Toc955327"/>
      <w:bookmarkStart w:id="382" w:name="_Toc211873578"/>
      <w:bookmarkEnd w:id="375"/>
      <w:bookmarkEnd w:id="376"/>
      <w:bookmarkEnd w:id="377"/>
      <w:bookmarkEnd w:id="378"/>
      <w:bookmarkEnd w:id="379"/>
      <w:r w:rsidRPr="003A6B14">
        <w:t xml:space="preserve">How we monitor your </w:t>
      </w:r>
      <w:bookmarkEnd w:id="371"/>
      <w:bookmarkEnd w:id="380"/>
      <w:bookmarkEnd w:id="381"/>
      <w:r w:rsidR="00082460" w:rsidRPr="003A6B14">
        <w:t>grant activity</w:t>
      </w:r>
      <w:bookmarkEnd w:id="382"/>
    </w:p>
    <w:p w14:paraId="58C338FE" w14:textId="637D576A" w:rsidR="0094135B" w:rsidRPr="003A6B14" w:rsidRDefault="0094135B" w:rsidP="00D2416F">
      <w:pPr>
        <w:pStyle w:val="Heading3"/>
        <w:ind w:left="851"/>
      </w:pPr>
      <w:bookmarkStart w:id="383" w:name="_Toc531277518"/>
      <w:bookmarkStart w:id="384" w:name="_Toc955328"/>
      <w:bookmarkStart w:id="385" w:name="_Toc211873579"/>
      <w:r w:rsidRPr="003A6B14">
        <w:t>Keeping us informed</w:t>
      </w:r>
      <w:bookmarkEnd w:id="383"/>
      <w:bookmarkEnd w:id="384"/>
      <w:bookmarkEnd w:id="385"/>
    </w:p>
    <w:p w14:paraId="546E3D17" w14:textId="77777777" w:rsidR="0091685B" w:rsidRDefault="00511003" w:rsidP="0094135B">
      <w:r>
        <w:t xml:space="preserve">You should </w:t>
      </w:r>
      <w:r w:rsidR="00797720">
        <w:t>let us know if</w:t>
      </w:r>
      <w:r>
        <w:t xml:space="preserve"> anything </w:t>
      </w:r>
      <w:r w:rsidR="00797720">
        <w:t>is</w:t>
      </w:r>
      <w:r>
        <w:t xml:space="preserve"> likely to affect your project or organisation. </w:t>
      </w:r>
    </w:p>
    <w:p w14:paraId="242A8CE0" w14:textId="426C89C4" w:rsidR="0091685B" w:rsidRDefault="0091685B" w:rsidP="0094135B">
      <w:r>
        <w:t xml:space="preserve">We need to know of any key changes to your organisation or its business activities, particularly if they affect your ability to </w:t>
      </w:r>
      <w:r w:rsidR="00797720">
        <w:t xml:space="preserve">complete your project, </w:t>
      </w:r>
      <w:r>
        <w:t>carry on business and pay debts due.</w:t>
      </w:r>
    </w:p>
    <w:p w14:paraId="0F6B27F9" w14:textId="58EDF546" w:rsidR="0094135B" w:rsidRDefault="0091685B" w:rsidP="00760D2E">
      <w:pPr>
        <w:spacing w:after="80"/>
      </w:pPr>
      <w:r>
        <w:t>You must also inform us of any changes to your</w:t>
      </w:r>
      <w:r w:rsidR="00414A64">
        <w:t>:</w:t>
      </w:r>
    </w:p>
    <w:p w14:paraId="1CE93095" w14:textId="77777777" w:rsidR="0091685B" w:rsidRDefault="0091685B" w:rsidP="00305C17">
      <w:pPr>
        <w:pStyle w:val="ListBullet"/>
        <w:numPr>
          <w:ilvl w:val="0"/>
          <w:numId w:val="79"/>
        </w:numPr>
      </w:pPr>
      <w:r>
        <w:t>name</w:t>
      </w:r>
    </w:p>
    <w:p w14:paraId="38F995A7" w14:textId="77777777" w:rsidR="0091685B" w:rsidRDefault="0091685B" w:rsidP="00305C17">
      <w:pPr>
        <w:pStyle w:val="ListBullet"/>
        <w:numPr>
          <w:ilvl w:val="0"/>
          <w:numId w:val="79"/>
        </w:numPr>
      </w:pPr>
      <w:r>
        <w:t>addresses</w:t>
      </w:r>
    </w:p>
    <w:p w14:paraId="59EEF31F" w14:textId="77777777" w:rsidR="0091685B" w:rsidRDefault="0091685B" w:rsidP="00305C17">
      <w:pPr>
        <w:pStyle w:val="ListBullet"/>
        <w:numPr>
          <w:ilvl w:val="0"/>
          <w:numId w:val="79"/>
        </w:numPr>
      </w:pPr>
      <w:r>
        <w:t>nominated contact details</w:t>
      </w:r>
    </w:p>
    <w:p w14:paraId="13AF3EDF" w14:textId="77777777" w:rsidR="00B04F25" w:rsidRDefault="0091685B" w:rsidP="00305C17">
      <w:pPr>
        <w:pStyle w:val="ListBullet"/>
        <w:numPr>
          <w:ilvl w:val="0"/>
          <w:numId w:val="79"/>
        </w:numPr>
      </w:pPr>
      <w:r>
        <w:t>bank account details</w:t>
      </w:r>
    </w:p>
    <w:p w14:paraId="3EF1C2BB" w14:textId="225CE361" w:rsidR="0091685B" w:rsidRDefault="00B04F25" w:rsidP="00305C17">
      <w:pPr>
        <w:pStyle w:val="ListBullet"/>
        <w:numPr>
          <w:ilvl w:val="0"/>
          <w:numId w:val="79"/>
        </w:numPr>
      </w:pPr>
      <w:r>
        <w:t xml:space="preserve">joint/consortia </w:t>
      </w:r>
      <w:r w:rsidRPr="00397DE8">
        <w:t>partner</w:t>
      </w:r>
      <w:r>
        <w:t>s and related</w:t>
      </w:r>
      <w:r w:rsidRPr="00397DE8">
        <w:t xml:space="preserve"> arrangements (if applicable).</w:t>
      </w:r>
    </w:p>
    <w:p w14:paraId="5BC84AEF" w14:textId="3BE76CCD" w:rsidR="0091685B" w:rsidRDefault="0091685B" w:rsidP="0094135B">
      <w:r>
        <w:t xml:space="preserve">If you become aware of a breach of terms and conditions under the grant </w:t>
      </w:r>
      <w:r w:rsidR="00C4417B">
        <w:t>agreement,</w:t>
      </w:r>
      <w:r>
        <w:t xml:space="preserve"> you must contact us immediately. </w:t>
      </w:r>
    </w:p>
    <w:p w14:paraId="0067D1CA" w14:textId="38A1522D" w:rsidR="00354B1D" w:rsidRDefault="000E11A2" w:rsidP="00354B1D">
      <w:r>
        <w:t>Y</w:t>
      </w:r>
      <w:r w:rsidR="003E2A09">
        <w:t xml:space="preserve">ou </w:t>
      </w:r>
      <w:r>
        <w:t xml:space="preserve">must </w:t>
      </w:r>
      <w:r w:rsidR="003E2A09">
        <w:t>notify us of events relating to your project and provide</w:t>
      </w:r>
      <w:r w:rsidR="00453537">
        <w:t xml:space="preserve"> an</w:t>
      </w:r>
      <w:r w:rsidR="003E2A09">
        <w:t xml:space="preserve"> opportunity for the </w:t>
      </w:r>
      <w:r w:rsidR="00731FAE">
        <w:t xml:space="preserve">Assistant </w:t>
      </w:r>
      <w:r w:rsidR="003E2A09">
        <w:t>Minister or their representative to attend.</w:t>
      </w:r>
      <w:bookmarkStart w:id="386" w:name="_Toc129097501"/>
      <w:bookmarkStart w:id="387" w:name="_Toc129097687"/>
      <w:bookmarkStart w:id="388" w:name="_Toc129097873"/>
      <w:bookmarkStart w:id="389" w:name="_Toc531277519"/>
      <w:bookmarkStart w:id="390" w:name="_Toc955329"/>
      <w:bookmarkEnd w:id="386"/>
      <w:bookmarkEnd w:id="387"/>
      <w:bookmarkEnd w:id="388"/>
    </w:p>
    <w:p w14:paraId="6021601C" w14:textId="08A0158F" w:rsidR="00985817" w:rsidRPr="003A6B14" w:rsidRDefault="00985817" w:rsidP="00D2416F">
      <w:pPr>
        <w:pStyle w:val="Heading3"/>
        <w:ind w:left="851" w:hanging="993"/>
      </w:pPr>
      <w:bookmarkStart w:id="391" w:name="_Toc211873580"/>
      <w:r w:rsidRPr="003A6B14">
        <w:lastRenderedPageBreak/>
        <w:t>Reporting</w:t>
      </w:r>
      <w:bookmarkEnd w:id="389"/>
      <w:bookmarkEnd w:id="390"/>
      <w:bookmarkEnd w:id="391"/>
    </w:p>
    <w:p w14:paraId="25F652E3" w14:textId="03BFC954" w:rsidR="0015405F" w:rsidRDefault="00BF0BFC" w:rsidP="00760D2E">
      <w:pPr>
        <w:spacing w:after="80"/>
      </w:pPr>
      <w:r w:rsidRPr="00B019CB">
        <w:t>You must</w:t>
      </w:r>
      <w:r w:rsidR="00E80192" w:rsidRPr="00B019CB">
        <w:t xml:space="preserve"> submit reports </w:t>
      </w:r>
      <w:r w:rsidR="003B18C7">
        <w:t xml:space="preserve">in line with </w:t>
      </w:r>
      <w:r w:rsidR="00E80192" w:rsidRPr="00B019CB">
        <w:t xml:space="preserve">the </w:t>
      </w:r>
      <w:hyperlink r:id="rId37" w:history="1">
        <w:r w:rsidR="0018250A" w:rsidRPr="005A61FE">
          <w:t>grant agreement</w:t>
        </w:r>
      </w:hyperlink>
      <w:r w:rsidRPr="005A61FE">
        <w:t>.</w:t>
      </w:r>
      <w:r w:rsidR="00F316C0" w:rsidRPr="00B019CB">
        <w:t xml:space="preserve"> </w:t>
      </w:r>
      <w:r w:rsidR="00D27332">
        <w:t xml:space="preserve">We will provide </w:t>
      </w:r>
      <w:r w:rsidR="00613C48">
        <w:t xml:space="preserve">the requirements </w:t>
      </w:r>
      <w:r w:rsidR="00D27332">
        <w:t xml:space="preserve">for these reports as appendices in the </w:t>
      </w:r>
      <w:r w:rsidR="00402CA9">
        <w:t>grant agreement</w:t>
      </w:r>
      <w:r w:rsidR="00D27332">
        <w:t xml:space="preserve">. We will remind you of your reporting obligations before a report is due. </w:t>
      </w:r>
      <w:r w:rsidR="0015405F">
        <w:t xml:space="preserve">We will expect you </w:t>
      </w:r>
      <w:r w:rsidR="003B18C7">
        <w:t>to report on</w:t>
      </w:r>
      <w:r w:rsidR="00825941">
        <w:t>:</w:t>
      </w:r>
    </w:p>
    <w:p w14:paraId="25F652E4" w14:textId="201B2CA5" w:rsidR="0015405F" w:rsidRDefault="003B18C7" w:rsidP="00305C17">
      <w:pPr>
        <w:pStyle w:val="ListBullet"/>
        <w:numPr>
          <w:ilvl w:val="0"/>
          <w:numId w:val="79"/>
        </w:numPr>
      </w:pPr>
      <w:r>
        <w:t>progress against agreed project milestones</w:t>
      </w:r>
      <w:r w:rsidR="00D75AFD">
        <w:t xml:space="preserve"> </w:t>
      </w:r>
      <w:r w:rsidR="00F63F8D">
        <w:t>and outcomes</w:t>
      </w:r>
    </w:p>
    <w:p w14:paraId="25F652E6" w14:textId="02B45A55" w:rsidR="0015405F" w:rsidRDefault="00A506FB" w:rsidP="00305C17">
      <w:pPr>
        <w:pStyle w:val="ListBullet"/>
        <w:numPr>
          <w:ilvl w:val="0"/>
          <w:numId w:val="79"/>
        </w:numPr>
      </w:pPr>
      <w:r>
        <w:t>project expenditure, including expenditure</w:t>
      </w:r>
      <w:r w:rsidR="00FB2CBF">
        <w:t xml:space="preserve"> of grant funds</w:t>
      </w:r>
      <w:r w:rsidR="007D32BD">
        <w:t>.</w:t>
      </w:r>
    </w:p>
    <w:p w14:paraId="25F652E7" w14:textId="561F3025" w:rsidR="00612D70" w:rsidRDefault="00783EC3" w:rsidP="00077C3D">
      <w:r>
        <w:t>The amount of detail you provide in your reports</w:t>
      </w:r>
      <w:r w:rsidRPr="00F04245">
        <w:t xml:space="preserve"> </w:t>
      </w:r>
      <w:r>
        <w:t>s</w:t>
      </w:r>
      <w:r w:rsidRPr="00F04245">
        <w:t xml:space="preserve">hould be </w:t>
      </w:r>
      <w:r w:rsidR="00297193">
        <w:t>relative to</w:t>
      </w:r>
      <w:r w:rsidRPr="00F04245">
        <w:t xml:space="preserve"> the </w:t>
      </w:r>
      <w:r>
        <w:t xml:space="preserve">project </w:t>
      </w:r>
      <w:r w:rsidRPr="00F04245">
        <w:t>size</w:t>
      </w:r>
      <w:r>
        <w:t>,</w:t>
      </w:r>
      <w:r w:rsidRPr="00F04245">
        <w:t xml:space="preserve"> complexity and grant amount</w:t>
      </w:r>
      <w:r>
        <w:t>.</w:t>
      </w:r>
      <w:r w:rsidR="003B18C7" w:rsidRPr="003B18C7">
        <w:t xml:space="preserve"> </w:t>
      </w:r>
    </w:p>
    <w:p w14:paraId="25F652E8" w14:textId="344B611F" w:rsidR="006934C3" w:rsidRDefault="006934C3" w:rsidP="006934C3">
      <w:r>
        <w:t>We will monitor the progress of your project by assessing reports you submit and may conduct site visits</w:t>
      </w:r>
      <w:r w:rsidR="00D27332">
        <w:t xml:space="preserve"> to confirm details of your reports</w:t>
      </w:r>
      <w:r>
        <w:t xml:space="preserve"> if necessary.</w:t>
      </w:r>
      <w:r w:rsidR="001B3F03">
        <w:t xml:space="preserve"> Occasionally we may need to re-examine claims, seek further information or request an independent audit of claims and payments. </w:t>
      </w:r>
    </w:p>
    <w:p w14:paraId="53540D01" w14:textId="6635D560" w:rsidR="006370F2" w:rsidRDefault="00E16A9C" w:rsidP="005D65D3">
      <w:pPr>
        <w:pStyle w:val="Heading4"/>
      </w:pPr>
      <w:bookmarkStart w:id="392" w:name="_Toc211873581"/>
      <w:r>
        <w:t xml:space="preserve">Key </w:t>
      </w:r>
      <w:r w:rsidR="002B4777">
        <w:t xml:space="preserve">performance </w:t>
      </w:r>
      <w:r w:rsidR="000B33BB">
        <w:t>measures</w:t>
      </w:r>
      <w:bookmarkEnd w:id="392"/>
    </w:p>
    <w:p w14:paraId="2855E37B" w14:textId="2AE68974" w:rsidR="007F1FF3" w:rsidRPr="007F1FF3" w:rsidRDefault="007F1FF3" w:rsidP="007F1FF3">
      <w:r w:rsidRPr="007F1FF3">
        <w:t>You must have a system in place that collects data including but not limited to</w:t>
      </w:r>
      <w:r w:rsidR="004373A3">
        <w:t xml:space="preserve"> the following key performance measures</w:t>
      </w:r>
      <w:r w:rsidRPr="007F1FF3">
        <w:t>:</w:t>
      </w:r>
    </w:p>
    <w:p w14:paraId="2406314C" w14:textId="7BF08286" w:rsidR="002D3BD6" w:rsidRDefault="00505C79" w:rsidP="00305C17">
      <w:pPr>
        <w:pStyle w:val="ListBullet"/>
        <w:numPr>
          <w:ilvl w:val="0"/>
          <w:numId w:val="79"/>
        </w:numPr>
      </w:pPr>
      <w:r>
        <w:t>n</w:t>
      </w:r>
      <w:r w:rsidR="002D3BD6">
        <w:t>umber and type of training products</w:t>
      </w:r>
    </w:p>
    <w:p w14:paraId="04B413BB" w14:textId="3DBB277B" w:rsidR="004E2A11" w:rsidRPr="0051260D" w:rsidRDefault="00505C79" w:rsidP="00305C17">
      <w:pPr>
        <w:pStyle w:val="ListBullet"/>
        <w:numPr>
          <w:ilvl w:val="0"/>
          <w:numId w:val="79"/>
        </w:numPr>
      </w:pPr>
      <w:r>
        <w:t>n</w:t>
      </w:r>
      <w:r w:rsidR="004373A3" w:rsidRPr="0051260D">
        <w:t xml:space="preserve">umber and type of </w:t>
      </w:r>
      <w:r w:rsidR="004E2A11" w:rsidRPr="0051260D">
        <w:t>communication outreach activities (</w:t>
      </w:r>
      <w:r w:rsidR="004373A3" w:rsidRPr="0051260D">
        <w:t xml:space="preserve">i.e. </w:t>
      </w:r>
      <w:r w:rsidR="004E2A11" w:rsidRPr="0051260D">
        <w:t>newsletters, social media, engagement with other industry bodies)</w:t>
      </w:r>
    </w:p>
    <w:p w14:paraId="78A490C0" w14:textId="7EF58C38" w:rsidR="009B31FE" w:rsidRDefault="00505C79" w:rsidP="00305C17">
      <w:pPr>
        <w:pStyle w:val="ListBullet"/>
        <w:numPr>
          <w:ilvl w:val="0"/>
          <w:numId w:val="79"/>
        </w:numPr>
      </w:pPr>
      <w:r>
        <w:t>n</w:t>
      </w:r>
      <w:r w:rsidR="009B31FE">
        <w:t>umber</w:t>
      </w:r>
      <w:r w:rsidR="007357BA">
        <w:t xml:space="preserve"> </w:t>
      </w:r>
      <w:r w:rsidR="009B31FE">
        <w:t>of training sessions delivered</w:t>
      </w:r>
    </w:p>
    <w:p w14:paraId="6437D2D8" w14:textId="7309E833" w:rsidR="007F1FF3" w:rsidRPr="007F1FF3" w:rsidRDefault="00505C79" w:rsidP="00305C17">
      <w:pPr>
        <w:pStyle w:val="ListBullet"/>
        <w:numPr>
          <w:ilvl w:val="0"/>
          <w:numId w:val="79"/>
        </w:numPr>
      </w:pPr>
      <w:r>
        <w:t>r</w:t>
      </w:r>
      <w:r w:rsidR="004108E9">
        <w:t>each of training products (</w:t>
      </w:r>
      <w:r w:rsidR="00286C31">
        <w:t>e.g.</w:t>
      </w:r>
      <w:r w:rsidR="004108E9">
        <w:t xml:space="preserve"> views</w:t>
      </w:r>
      <w:r w:rsidR="00A12382">
        <w:t>/downloads etc</w:t>
      </w:r>
      <w:r w:rsidR="004108E9">
        <w:t>)</w:t>
      </w:r>
      <w:r w:rsidR="00BC351B">
        <w:t>.</w:t>
      </w:r>
    </w:p>
    <w:p w14:paraId="4BD4A7F2" w14:textId="5BBA871E" w:rsidR="006132DF" w:rsidRPr="003A6B14" w:rsidRDefault="006132DF" w:rsidP="003A6B14">
      <w:pPr>
        <w:pStyle w:val="Heading4"/>
      </w:pPr>
      <w:bookmarkStart w:id="393" w:name="_Toc207962651"/>
      <w:bookmarkStart w:id="394" w:name="_Toc496536688"/>
      <w:bookmarkStart w:id="395" w:name="_Toc531277520"/>
      <w:bookmarkStart w:id="396" w:name="_Toc955330"/>
      <w:bookmarkStart w:id="397" w:name="_Toc211873582"/>
      <w:bookmarkEnd w:id="393"/>
      <w:r w:rsidRPr="003A6B14">
        <w:t>Progress report</w:t>
      </w:r>
      <w:r w:rsidR="00CE056C" w:rsidRPr="003A6B14">
        <w:t>s</w:t>
      </w:r>
      <w:bookmarkEnd w:id="394"/>
      <w:bookmarkEnd w:id="395"/>
      <w:bookmarkEnd w:id="396"/>
      <w:bookmarkEnd w:id="397"/>
    </w:p>
    <w:p w14:paraId="2133F398" w14:textId="54C07661" w:rsidR="006132DF" w:rsidRDefault="006132DF" w:rsidP="00760D2E">
      <w:pPr>
        <w:spacing w:after="80"/>
      </w:pPr>
      <w:r>
        <w:t>Progress</w:t>
      </w:r>
      <w:r w:rsidRPr="00E162FF">
        <w:t xml:space="preserve"> reports must</w:t>
      </w:r>
      <w:r w:rsidR="00825941">
        <w:t>:</w:t>
      </w:r>
    </w:p>
    <w:p w14:paraId="6114DADE" w14:textId="62237C36" w:rsidR="006132DF" w:rsidRDefault="006132DF" w:rsidP="00B02B34">
      <w:pPr>
        <w:pStyle w:val="ListBullet"/>
        <w:numPr>
          <w:ilvl w:val="0"/>
          <w:numId w:val="79"/>
        </w:numPr>
      </w:pPr>
      <w:r w:rsidRPr="00E162FF">
        <w:t xml:space="preserve">include </w:t>
      </w:r>
      <w:r w:rsidR="00CE700D">
        <w:t xml:space="preserve">details </w:t>
      </w:r>
      <w:r w:rsidR="00A71206">
        <w:t xml:space="preserve">of your progress towards completion of </w:t>
      </w:r>
      <w:r w:rsidR="003E2A09">
        <w:t xml:space="preserve">agreed </w:t>
      </w:r>
      <w:r w:rsidR="000D3F05">
        <w:t>project activities</w:t>
      </w:r>
    </w:p>
    <w:p w14:paraId="781D6FE1" w14:textId="2693E15D" w:rsidR="006132DF" w:rsidRDefault="006132DF" w:rsidP="00B02B34">
      <w:pPr>
        <w:pStyle w:val="ListBullet"/>
        <w:numPr>
          <w:ilvl w:val="0"/>
          <w:numId w:val="79"/>
        </w:numPr>
      </w:pPr>
      <w:r>
        <w:t>show</w:t>
      </w:r>
      <w:r w:rsidRPr="00E162FF">
        <w:t xml:space="preserve"> the total </w:t>
      </w:r>
      <w:r w:rsidR="000D3F05">
        <w:t>e</w:t>
      </w:r>
      <w:r w:rsidR="000D3F05" w:rsidRPr="00E162FF">
        <w:t xml:space="preserve">ligible </w:t>
      </w:r>
      <w:r w:rsidR="000D3F05">
        <w:t>e</w:t>
      </w:r>
      <w:r w:rsidR="000D3F05" w:rsidRPr="00E162FF">
        <w:t xml:space="preserve">xpenditure </w:t>
      </w:r>
      <w:r>
        <w:t>incurred</w:t>
      </w:r>
      <w:r w:rsidRPr="00E162FF">
        <w:t xml:space="preserve"> </w:t>
      </w:r>
      <w:r>
        <w:t xml:space="preserve">to </w:t>
      </w:r>
      <w:r w:rsidR="00A71206">
        <w:t>date</w:t>
      </w:r>
    </w:p>
    <w:p w14:paraId="656B12CF" w14:textId="4FE12787" w:rsidR="00E50F98" w:rsidRDefault="00E50F98" w:rsidP="00B02B34">
      <w:pPr>
        <w:pStyle w:val="ListBullet"/>
        <w:numPr>
          <w:ilvl w:val="0"/>
          <w:numId w:val="79"/>
        </w:numPr>
      </w:pPr>
      <w:r>
        <w:t>include evidence of expenditure</w:t>
      </w:r>
    </w:p>
    <w:p w14:paraId="790FEAF3" w14:textId="101A024A" w:rsidR="00FB511A" w:rsidRDefault="00FB511A" w:rsidP="00B02B34">
      <w:pPr>
        <w:pStyle w:val="ListBullet"/>
        <w:numPr>
          <w:ilvl w:val="0"/>
          <w:numId w:val="79"/>
        </w:numPr>
      </w:pPr>
      <w:r>
        <w:t>include performance data</w:t>
      </w:r>
    </w:p>
    <w:p w14:paraId="1C5A06E6" w14:textId="302B5954" w:rsidR="006132DF" w:rsidRDefault="006132DF" w:rsidP="00B02B34">
      <w:pPr>
        <w:pStyle w:val="ListBullet"/>
        <w:numPr>
          <w:ilvl w:val="0"/>
          <w:numId w:val="79"/>
        </w:numPr>
      </w:pPr>
      <w:r>
        <w:t xml:space="preserve">be submitted </w:t>
      </w:r>
      <w:r w:rsidR="00D77D54">
        <w:t>by the report due date</w:t>
      </w:r>
      <w:r>
        <w:t xml:space="preserve"> (you can submit reports ahead of time if you have completed </w:t>
      </w:r>
      <w:r w:rsidR="00A71206">
        <w:t>relevant project activities</w:t>
      </w:r>
      <w:r>
        <w:t>).</w:t>
      </w:r>
    </w:p>
    <w:p w14:paraId="44C75848" w14:textId="20B8AC2C" w:rsidR="006132DF" w:rsidRDefault="006132DF" w:rsidP="006132DF">
      <w:r>
        <w:t>We will only make grant p</w:t>
      </w:r>
      <w:r w:rsidRPr="00E162FF">
        <w:t xml:space="preserve">ayments </w:t>
      </w:r>
      <w:r w:rsidR="00930671">
        <w:t xml:space="preserve">after assessing that </w:t>
      </w:r>
      <w:r w:rsidR="00C87C3C">
        <w:t xml:space="preserve">progress reports demonstrate </w:t>
      </w:r>
      <w:r w:rsidRPr="00E162FF">
        <w:t xml:space="preserve">satisfactory </w:t>
      </w:r>
      <w:r>
        <w:t>progress</w:t>
      </w:r>
      <w:r w:rsidRPr="00E162FF">
        <w:t xml:space="preserve"> </w:t>
      </w:r>
      <w:r w:rsidR="006515EE">
        <w:t>against the agreed milestones</w:t>
      </w:r>
      <w:r w:rsidRPr="00E162FF">
        <w:t>.</w:t>
      </w:r>
      <w:r>
        <w:t xml:space="preserve"> </w:t>
      </w:r>
    </w:p>
    <w:p w14:paraId="2E929ADF" w14:textId="4157A764" w:rsidR="006132DF" w:rsidRDefault="006132DF" w:rsidP="006132DF">
      <w:r>
        <w:t xml:space="preserve">You must discuss any project or milestone reporting delays with </w:t>
      </w:r>
      <w:r w:rsidR="00D77D54">
        <w:t>us</w:t>
      </w:r>
      <w:r>
        <w:t xml:space="preserve"> as soon as you become aware of them. </w:t>
      </w:r>
    </w:p>
    <w:p w14:paraId="7DF25919" w14:textId="6842AD26" w:rsidR="00F63F8D" w:rsidRPr="003A6B14" w:rsidRDefault="00F63F8D" w:rsidP="003A6B14">
      <w:pPr>
        <w:pStyle w:val="Heading4"/>
      </w:pPr>
      <w:bookmarkStart w:id="398" w:name="_Toc211873583"/>
      <w:bookmarkStart w:id="399" w:name="_Toc496536689"/>
      <w:bookmarkStart w:id="400" w:name="_Toc531277521"/>
      <w:bookmarkStart w:id="401" w:name="_Toc955331"/>
      <w:r w:rsidRPr="003A6B14">
        <w:t>Ad-hoc reports</w:t>
      </w:r>
      <w:bookmarkEnd w:id="398"/>
    </w:p>
    <w:p w14:paraId="55511BED" w14:textId="77777777" w:rsidR="00F63F8D" w:rsidRDefault="00F63F8D" w:rsidP="00F63F8D">
      <w:r>
        <w:t>We may ask you for ad-hoc reports on your project. This may be to provide an update on progress, or any significant delays or difficulties in completing the project.</w:t>
      </w:r>
    </w:p>
    <w:p w14:paraId="0C3D16BB" w14:textId="79C5026D" w:rsidR="006132DF" w:rsidRPr="003A6B14" w:rsidRDefault="002810E7" w:rsidP="003A6B14">
      <w:pPr>
        <w:pStyle w:val="Heading4"/>
      </w:pPr>
      <w:bookmarkStart w:id="402" w:name="_Toc211873584"/>
      <w:r w:rsidRPr="003A6B14">
        <w:t>End of project</w:t>
      </w:r>
      <w:r w:rsidR="006132DF" w:rsidRPr="003A6B14">
        <w:t xml:space="preserve"> report</w:t>
      </w:r>
      <w:bookmarkEnd w:id="399"/>
      <w:bookmarkEnd w:id="400"/>
      <w:bookmarkEnd w:id="401"/>
      <w:bookmarkEnd w:id="402"/>
    </w:p>
    <w:p w14:paraId="5992497E" w14:textId="08069093" w:rsidR="00C53FC4" w:rsidRDefault="00C53FC4" w:rsidP="006132DF">
      <w:r>
        <w:t xml:space="preserve">When you complete the project, you must submit </w:t>
      </w:r>
      <w:r w:rsidRPr="005A61FE">
        <w:t>a</w:t>
      </w:r>
      <w:r w:rsidR="002810E7" w:rsidRPr="005A61FE">
        <w:t>n end of project</w:t>
      </w:r>
      <w:r>
        <w:t xml:space="preserve"> report.</w:t>
      </w:r>
    </w:p>
    <w:p w14:paraId="0A4D005F" w14:textId="7EE509AD" w:rsidR="006132DF" w:rsidRDefault="002810E7" w:rsidP="00760D2E">
      <w:pPr>
        <w:spacing w:after="80"/>
      </w:pPr>
      <w:r w:rsidRPr="005A61FE">
        <w:lastRenderedPageBreak/>
        <w:t>End of project</w:t>
      </w:r>
      <w:r w:rsidR="0091403C">
        <w:t xml:space="preserve"> reports must</w:t>
      </w:r>
      <w:r w:rsidR="00825941">
        <w:t>:</w:t>
      </w:r>
    </w:p>
    <w:p w14:paraId="4713E87C" w14:textId="4AC0EC04" w:rsidR="006132DF" w:rsidRDefault="006132DF" w:rsidP="00B02B34">
      <w:pPr>
        <w:pStyle w:val="ListBullet"/>
        <w:numPr>
          <w:ilvl w:val="0"/>
          <w:numId w:val="79"/>
        </w:numPr>
      </w:pPr>
      <w:r w:rsidRPr="00E162FF">
        <w:t>include the agreed evidence</w:t>
      </w:r>
      <w:r w:rsidR="003E2A09">
        <w:t xml:space="preserve"> as specified in the grant agreement</w:t>
      </w:r>
    </w:p>
    <w:p w14:paraId="61CABF87" w14:textId="4F41B573" w:rsidR="006132DF" w:rsidRDefault="006132DF" w:rsidP="00B02B34">
      <w:pPr>
        <w:pStyle w:val="ListBullet"/>
        <w:numPr>
          <w:ilvl w:val="0"/>
          <w:numId w:val="79"/>
        </w:numPr>
      </w:pPr>
      <w:r w:rsidRPr="00E162FF">
        <w:t xml:space="preserve">identify the total </w:t>
      </w:r>
      <w:r w:rsidR="000D3F05">
        <w:t>e</w:t>
      </w:r>
      <w:r w:rsidR="000D3F05" w:rsidRPr="00E162FF">
        <w:t xml:space="preserve">ligible </w:t>
      </w:r>
      <w:r w:rsidR="000D3F05">
        <w:t>e</w:t>
      </w:r>
      <w:r w:rsidR="000D3F05" w:rsidRPr="00E162FF">
        <w:t xml:space="preserve">xpenditure </w:t>
      </w:r>
      <w:r w:rsidR="000D3F05">
        <w:t>incurred for the project</w:t>
      </w:r>
    </w:p>
    <w:p w14:paraId="77589919" w14:textId="236B1DF9" w:rsidR="00985817" w:rsidRPr="005A61FE" w:rsidRDefault="00985817" w:rsidP="00B02B34">
      <w:pPr>
        <w:pStyle w:val="ListBullet"/>
        <w:numPr>
          <w:ilvl w:val="0"/>
          <w:numId w:val="79"/>
        </w:numPr>
      </w:pPr>
      <w:r w:rsidRPr="005A61FE">
        <w:t>include a declaration that the grant money was spent in accordance with the grant agreement and to report on any underspends of the grant money</w:t>
      </w:r>
    </w:p>
    <w:p w14:paraId="5C5D1139" w14:textId="33C1171A" w:rsidR="006132DF" w:rsidRDefault="006132DF" w:rsidP="00B02B34">
      <w:pPr>
        <w:pStyle w:val="ListBullet"/>
        <w:numPr>
          <w:ilvl w:val="0"/>
          <w:numId w:val="79"/>
        </w:numPr>
      </w:pPr>
      <w:r>
        <w:t xml:space="preserve">be submitted </w:t>
      </w:r>
      <w:r w:rsidR="00C92BE0">
        <w:t>by the report due date</w:t>
      </w:r>
      <w:r w:rsidR="007F013E">
        <w:t>.</w:t>
      </w:r>
    </w:p>
    <w:p w14:paraId="61033A46" w14:textId="759900D7" w:rsidR="006132DF" w:rsidRPr="003A6B14" w:rsidRDefault="00750591" w:rsidP="00D2416F">
      <w:pPr>
        <w:pStyle w:val="Heading3"/>
        <w:ind w:left="851"/>
      </w:pPr>
      <w:bookmarkStart w:id="403" w:name="_Toc531277523"/>
      <w:bookmarkStart w:id="404" w:name="_Toc496536691"/>
      <w:bookmarkStart w:id="405" w:name="_Toc955333"/>
      <w:bookmarkStart w:id="406" w:name="_Toc211873585"/>
      <w:r w:rsidRPr="003A6B14">
        <w:t>Audited financial acquittal</w:t>
      </w:r>
      <w:bookmarkEnd w:id="403"/>
      <w:bookmarkEnd w:id="404"/>
      <w:bookmarkEnd w:id="405"/>
      <w:r w:rsidR="001C384F" w:rsidRPr="003A6B14">
        <w:t xml:space="preserve"> report</w:t>
      </w:r>
      <w:bookmarkEnd w:id="406"/>
    </w:p>
    <w:p w14:paraId="31992231" w14:textId="6B5582FC" w:rsidR="002A36D7" w:rsidRDefault="009534A2" w:rsidP="002A36D7">
      <w:r>
        <w:t>We</w:t>
      </w:r>
      <w:r w:rsidR="00146445">
        <w:t xml:space="preserve"> </w:t>
      </w:r>
      <w:r w:rsidR="00D75AFD">
        <w:t>wil</w:t>
      </w:r>
      <w:r w:rsidR="007D32BD">
        <w:t>l</w:t>
      </w:r>
      <w:r w:rsidR="00130493">
        <w:t xml:space="preserve"> ask you </w:t>
      </w:r>
      <w:r w:rsidR="00146445">
        <w:t xml:space="preserve">to provide </w:t>
      </w:r>
      <w:r w:rsidR="006132DF" w:rsidRPr="004800A3">
        <w:t>a</w:t>
      </w:r>
      <w:r w:rsidR="006132DF">
        <w:t xml:space="preserve">n </w:t>
      </w:r>
      <w:r w:rsidR="006132DF" w:rsidRPr="005757A8">
        <w:t>independent audit report</w:t>
      </w:r>
      <w:r w:rsidR="00130493">
        <w:t>.</w:t>
      </w:r>
      <w:r w:rsidR="006132DF" w:rsidRPr="004800A3">
        <w:t xml:space="preserve"> A</w:t>
      </w:r>
      <w:r w:rsidR="00A5354C">
        <w:t xml:space="preserve">n audit </w:t>
      </w:r>
      <w:r w:rsidR="006132DF" w:rsidRPr="005757A8">
        <w:t>report</w:t>
      </w:r>
      <w:r w:rsidR="006132DF">
        <w:t xml:space="preserve"> </w:t>
      </w:r>
      <w:r w:rsidR="006132DF" w:rsidRPr="004800A3">
        <w:t xml:space="preserve">will verify that </w:t>
      </w:r>
      <w:r w:rsidR="00826BA9">
        <w:t xml:space="preserve">you spent </w:t>
      </w:r>
      <w:r w:rsidR="006132DF">
        <w:t xml:space="preserve">the grant </w:t>
      </w:r>
      <w:r w:rsidR="00130493">
        <w:t xml:space="preserve">in accordance with </w:t>
      </w:r>
      <w:r w:rsidR="006132DF" w:rsidRPr="004800A3">
        <w:t xml:space="preserve">the </w:t>
      </w:r>
      <w:r w:rsidR="00402CA9">
        <w:t>g</w:t>
      </w:r>
      <w:r w:rsidR="00402CA9" w:rsidRPr="004800A3">
        <w:t xml:space="preserve">rant </w:t>
      </w:r>
      <w:r w:rsidR="00402CA9">
        <w:t>a</w:t>
      </w:r>
      <w:r w:rsidR="00402CA9" w:rsidRPr="004800A3">
        <w:t>greement</w:t>
      </w:r>
      <w:r w:rsidR="006132DF" w:rsidRPr="004800A3">
        <w:t xml:space="preserve">. </w:t>
      </w:r>
      <w:r w:rsidR="006A12C7">
        <w:t>T</w:t>
      </w:r>
      <w:r w:rsidR="006132DF" w:rsidRPr="004800A3">
        <w:t xml:space="preserve">he </w:t>
      </w:r>
      <w:r w:rsidR="00A5354C">
        <w:t>audit report requires you to prepare a statement of grant income and expenditure.</w:t>
      </w:r>
      <w:bookmarkStart w:id="407" w:name="_Toc129097510"/>
      <w:bookmarkStart w:id="408" w:name="_Toc129097696"/>
      <w:bookmarkStart w:id="409" w:name="_Toc129097882"/>
      <w:bookmarkEnd w:id="407"/>
      <w:bookmarkEnd w:id="408"/>
      <w:bookmarkEnd w:id="409"/>
    </w:p>
    <w:p w14:paraId="25F652ED" w14:textId="2E7AEB11" w:rsidR="00CE1A20" w:rsidRPr="003A6B14" w:rsidRDefault="0085511E" w:rsidP="00D2416F">
      <w:pPr>
        <w:pStyle w:val="Heading3"/>
        <w:ind w:left="851"/>
      </w:pPr>
      <w:bookmarkStart w:id="410" w:name="_Toc383003276"/>
      <w:bookmarkStart w:id="411" w:name="_Toc496536693"/>
      <w:bookmarkStart w:id="412" w:name="_Toc531277525"/>
      <w:bookmarkStart w:id="413" w:name="_Toc955335"/>
      <w:bookmarkStart w:id="414" w:name="_Toc211873586"/>
      <w:r w:rsidRPr="003A6B14">
        <w:t xml:space="preserve">Grant agreement </w:t>
      </w:r>
      <w:r w:rsidR="00BF0BFC" w:rsidRPr="003A6B14">
        <w:t>v</w:t>
      </w:r>
      <w:r w:rsidR="00CE1A20" w:rsidRPr="003A6B14">
        <w:t>ariations</w:t>
      </w:r>
      <w:bookmarkEnd w:id="410"/>
      <w:bookmarkEnd w:id="411"/>
      <w:bookmarkEnd w:id="412"/>
      <w:bookmarkEnd w:id="413"/>
      <w:bookmarkEnd w:id="414"/>
    </w:p>
    <w:p w14:paraId="25F652EF" w14:textId="3B13091F" w:rsidR="00D100A1" w:rsidRDefault="00D100A1" w:rsidP="00E1012E">
      <w:r>
        <w:t xml:space="preserve">We </w:t>
      </w:r>
      <w:r w:rsidR="00CE1A20" w:rsidRPr="00E162FF">
        <w:t xml:space="preserve">recognise that unexpected events </w:t>
      </w:r>
      <w:r>
        <w:t xml:space="preserve">may affect </w:t>
      </w:r>
      <w:r w:rsidR="00CE1A20" w:rsidRPr="00E162FF">
        <w:t xml:space="preserve">project progress. In these circumstances, </w:t>
      </w:r>
      <w:r>
        <w:t>you</w:t>
      </w:r>
      <w:r w:rsidRPr="00E162FF">
        <w:t xml:space="preserve"> </w:t>
      </w:r>
      <w:r w:rsidR="00CE1A20" w:rsidRPr="00E162FF">
        <w:t xml:space="preserve">can </w:t>
      </w:r>
      <w:r>
        <w:t>request</w:t>
      </w:r>
      <w:r w:rsidRPr="00E162FF">
        <w:t xml:space="preserve"> </w:t>
      </w:r>
      <w:r w:rsidR="00CE1A20" w:rsidRPr="00E162FF">
        <w:t>a variation</w:t>
      </w:r>
      <w:r w:rsidR="0085511E">
        <w:t xml:space="preserve"> to your grant agreement</w:t>
      </w:r>
      <w:r>
        <w:t xml:space="preserve">, </w:t>
      </w:r>
      <w:r w:rsidR="00CE1A20" w:rsidRPr="00E162FF">
        <w:t>including</w:t>
      </w:r>
      <w:r w:rsidR="00414A64">
        <w:t>:</w:t>
      </w:r>
    </w:p>
    <w:p w14:paraId="25F652F1" w14:textId="77777777" w:rsidR="00D100A1" w:rsidRDefault="00CE1A20" w:rsidP="00305C17">
      <w:pPr>
        <w:pStyle w:val="ListBullet"/>
        <w:numPr>
          <w:ilvl w:val="0"/>
          <w:numId w:val="79"/>
        </w:numPr>
      </w:pPr>
      <w:r w:rsidRPr="00E162FF">
        <w:t>chang</w:t>
      </w:r>
      <w:r w:rsidR="00D100A1">
        <w:t xml:space="preserve">ing </w:t>
      </w:r>
      <w:r w:rsidRPr="00E162FF">
        <w:t>project milestones</w:t>
      </w:r>
    </w:p>
    <w:p w14:paraId="25F652F2" w14:textId="614725CB" w:rsidR="00D100A1" w:rsidRDefault="00D100A1" w:rsidP="00305C17">
      <w:pPr>
        <w:pStyle w:val="ListBullet"/>
        <w:numPr>
          <w:ilvl w:val="0"/>
          <w:numId w:val="79"/>
        </w:numPr>
      </w:pPr>
      <w:r>
        <w:t xml:space="preserve">extending </w:t>
      </w:r>
      <w:r w:rsidR="00CE1A20" w:rsidRPr="00E162FF">
        <w:t>the</w:t>
      </w:r>
      <w:r w:rsidR="0033741C">
        <w:t xml:space="preserve"> timeframe for completing the</w:t>
      </w:r>
      <w:r w:rsidR="00CE1A20" w:rsidRPr="00E162FF">
        <w:t xml:space="preserve"> project </w:t>
      </w:r>
      <w:r w:rsidR="006D77A4">
        <w:t xml:space="preserve">but within the </w:t>
      </w:r>
      <w:r w:rsidR="00CE1A20" w:rsidRPr="00E162FF">
        <w:t xml:space="preserve">maximum </w:t>
      </w:r>
      <w:proofErr w:type="gramStart"/>
      <w:r w:rsidR="00EE50C7">
        <w:t>time period</w:t>
      </w:r>
      <w:proofErr w:type="gramEnd"/>
      <w:r w:rsidR="00EE50C7">
        <w:t xml:space="preserve"> allowed in </w:t>
      </w:r>
      <w:r w:rsidR="00262481">
        <w:t>program</w:t>
      </w:r>
      <w:r w:rsidR="00EE50C7">
        <w:t xml:space="preserve"> guidelines</w:t>
      </w:r>
    </w:p>
    <w:p w14:paraId="77293A68" w14:textId="1EF91EA8" w:rsidR="007D32BD" w:rsidRDefault="00EE50C7" w:rsidP="00305C17">
      <w:pPr>
        <w:pStyle w:val="ListBullet"/>
        <w:numPr>
          <w:ilvl w:val="0"/>
          <w:numId w:val="79"/>
        </w:numPr>
      </w:pPr>
      <w:r>
        <w:t>changing project activities</w:t>
      </w:r>
      <w:r w:rsidR="007D32BD">
        <w:t>.</w:t>
      </w:r>
    </w:p>
    <w:p w14:paraId="25F652F7" w14:textId="37A62BE0" w:rsidR="00526928" w:rsidRDefault="00613C48" w:rsidP="003616F6">
      <w:pPr>
        <w:spacing w:after="80"/>
      </w:pPr>
      <w:r>
        <w:t>T</w:t>
      </w:r>
      <w:r w:rsidR="00526928" w:rsidRPr="00E162FF">
        <w:t xml:space="preserve">he </w:t>
      </w:r>
      <w:r w:rsidR="00262481">
        <w:t>program</w:t>
      </w:r>
      <w:r w:rsidR="00526928" w:rsidRPr="00E162FF">
        <w:t xml:space="preserve"> does not allow for</w:t>
      </w:r>
      <w:r w:rsidR="007D32BD">
        <w:t xml:space="preserve"> </w:t>
      </w:r>
      <w:r w:rsidR="00130493">
        <w:t xml:space="preserve">an increase of </w:t>
      </w:r>
      <w:r w:rsidR="00526928" w:rsidRPr="00E162FF">
        <w:t>grant funds</w:t>
      </w:r>
      <w:r w:rsidR="00C53FC4">
        <w:t>.</w:t>
      </w:r>
    </w:p>
    <w:p w14:paraId="25F652F9" w14:textId="7CCD3FCC" w:rsidR="0079793D" w:rsidRDefault="0079793D" w:rsidP="0079793D">
      <w:r>
        <w:t xml:space="preserve">If you want to propose changes to the </w:t>
      </w:r>
      <w:r w:rsidR="0018250A">
        <w:t>grant agreement</w:t>
      </w:r>
      <w:r>
        <w:t xml:space="preserve">, you must put them in writing </w:t>
      </w:r>
      <w:r w:rsidRPr="00195D42">
        <w:t>before</w:t>
      </w:r>
      <w:r>
        <w:t xml:space="preserve"> the </w:t>
      </w:r>
      <w:r w:rsidR="00985817" w:rsidRPr="005A61FE">
        <w:t xml:space="preserve">project </w:t>
      </w:r>
      <w:r>
        <w:t xml:space="preserve">end </w:t>
      </w:r>
      <w:r w:rsidR="0094135B">
        <w:t xml:space="preserve">date. </w:t>
      </w:r>
      <w:r w:rsidR="0077705B">
        <w:t>You can submit a variation request via our online portal.</w:t>
      </w:r>
    </w:p>
    <w:p w14:paraId="25F652FA" w14:textId="212AC391" w:rsidR="00CE1A20" w:rsidRDefault="00D100A1" w:rsidP="00D100A1">
      <w:r>
        <w:t xml:space="preserve">If </w:t>
      </w:r>
      <w:r w:rsidR="00EC106D">
        <w:t xml:space="preserve">a delay in the project </w:t>
      </w:r>
      <w:r w:rsidR="00CD42AF">
        <w:t>causes</w:t>
      </w:r>
      <w:r w:rsidR="00EC106D">
        <w:t xml:space="preserve"> </w:t>
      </w:r>
      <w:r w:rsidR="00CE1A20" w:rsidRPr="00E162FF">
        <w:t xml:space="preserve">milestone achievement </w:t>
      </w:r>
      <w:r>
        <w:t xml:space="preserve">and payment </w:t>
      </w:r>
      <w:r w:rsidR="00CE1A20" w:rsidRPr="00E162FF">
        <w:t xml:space="preserve">dates </w:t>
      </w:r>
      <w:r w:rsidR="00CD42AF">
        <w:t xml:space="preserve">to move </w:t>
      </w:r>
      <w:r>
        <w:t xml:space="preserve">to a different financial year, you </w:t>
      </w:r>
      <w:r w:rsidR="00CE1A20" w:rsidRPr="00E162FF">
        <w:t xml:space="preserve">will </w:t>
      </w:r>
      <w:r>
        <w:t xml:space="preserve">need a </w:t>
      </w:r>
      <w:r w:rsidR="00CE1A20" w:rsidRPr="00E162FF">
        <w:t xml:space="preserve">variation to the </w:t>
      </w:r>
      <w:r w:rsidR="0018250A">
        <w:t>grant agreement</w:t>
      </w:r>
      <w:r w:rsidR="00F01B33" w:rsidRPr="00E162FF">
        <w:t xml:space="preserve">. </w:t>
      </w:r>
      <w:r>
        <w:t>We can only m</w:t>
      </w:r>
      <w:r w:rsidR="00F01B33" w:rsidRPr="00E162FF">
        <w:t xml:space="preserve">ove funds between financial </w:t>
      </w:r>
      <w:r w:rsidR="00F37040" w:rsidRPr="00E162FF">
        <w:t xml:space="preserve">years </w:t>
      </w:r>
      <w:r w:rsidR="00CE1A20" w:rsidRPr="00E162FF">
        <w:t xml:space="preserve">if there </w:t>
      </w:r>
      <w:r>
        <w:t>is</w:t>
      </w:r>
      <w:r w:rsidR="00CE1A20" w:rsidRPr="00E162FF">
        <w:t xml:space="preserve"> </w:t>
      </w:r>
      <w:r>
        <w:t xml:space="preserve">enough </w:t>
      </w:r>
      <w:r w:rsidR="00262481">
        <w:t>program</w:t>
      </w:r>
      <w:r w:rsidR="00C53FC4">
        <w:t xml:space="preserve"> </w:t>
      </w:r>
      <w:r w:rsidR="00CE1A20" w:rsidRPr="00E162FF">
        <w:t>fund</w:t>
      </w:r>
      <w:r>
        <w:t>ing</w:t>
      </w:r>
      <w:r w:rsidR="00CE1A20" w:rsidRPr="00E162FF">
        <w:t xml:space="preserve"> in the relevant year to </w:t>
      </w:r>
      <w:r w:rsidR="004F75B8">
        <w:t>allow for</w:t>
      </w:r>
      <w:r w:rsidR="004F75B8" w:rsidRPr="00E162FF">
        <w:t xml:space="preserve"> </w:t>
      </w:r>
      <w:r w:rsidR="00CE1A20" w:rsidRPr="00E162FF">
        <w:t>the revised payment schedule.</w:t>
      </w:r>
      <w:r w:rsidR="003E5B2A">
        <w:t xml:space="preserve"> If we </w:t>
      </w:r>
      <w:r w:rsidR="00BE4CFA">
        <w:t>cannot move the funds,</w:t>
      </w:r>
      <w:r w:rsidR="003E5B2A">
        <w:t xml:space="preserve"> </w:t>
      </w:r>
      <w:r w:rsidR="00BE4CFA">
        <w:t xml:space="preserve">you may lose some </w:t>
      </w:r>
      <w:r w:rsidR="003E5B2A">
        <w:t>grant funding.</w:t>
      </w:r>
    </w:p>
    <w:p w14:paraId="25F652FB" w14:textId="4A583BB6" w:rsidR="00D100A1" w:rsidRDefault="00D100A1" w:rsidP="00305C17">
      <w:r>
        <w:t>You</w:t>
      </w:r>
      <w:r w:rsidRPr="00E162FF">
        <w:t xml:space="preserve"> </w:t>
      </w:r>
      <w:r w:rsidR="00236D85" w:rsidRPr="00E162FF">
        <w:t>should n</w:t>
      </w:r>
      <w:r w:rsidR="00CE1A20" w:rsidRPr="00E162FF">
        <w:t xml:space="preserve">ot assume that </w:t>
      </w:r>
      <w:r w:rsidR="00236D85" w:rsidRPr="00E162FF">
        <w:t xml:space="preserve">a </w:t>
      </w:r>
      <w:r w:rsidR="00CE1A20" w:rsidRPr="00E162FF">
        <w:t xml:space="preserve">variation request will be successful. </w:t>
      </w:r>
      <w:r>
        <w:t>We</w:t>
      </w:r>
      <w:r w:rsidR="00CE1A20" w:rsidRPr="00E162FF">
        <w:t xml:space="preserve"> will consider </w:t>
      </w:r>
      <w:r w:rsidR="004F75B8">
        <w:t>your</w:t>
      </w:r>
      <w:r w:rsidR="004F75B8" w:rsidRPr="00E162FF">
        <w:t xml:space="preserve"> </w:t>
      </w:r>
      <w:r w:rsidR="00CE1A20" w:rsidRPr="00E162FF">
        <w:t xml:space="preserve">request </w:t>
      </w:r>
      <w:r w:rsidR="004F75B8">
        <w:t>based on</w:t>
      </w:r>
      <w:r w:rsidR="0091403C">
        <w:t xml:space="preserve"> factors such as</w:t>
      </w:r>
      <w:r w:rsidR="00414A64">
        <w:t>:</w:t>
      </w:r>
    </w:p>
    <w:p w14:paraId="25F652FC" w14:textId="77777777" w:rsidR="00D100A1" w:rsidRDefault="004F75B8" w:rsidP="00305C17">
      <w:pPr>
        <w:pStyle w:val="ListBullet"/>
        <w:numPr>
          <w:ilvl w:val="0"/>
          <w:numId w:val="79"/>
        </w:numPr>
      </w:pPr>
      <w:r>
        <w:t xml:space="preserve">how it </w:t>
      </w:r>
      <w:r w:rsidR="007E7F16">
        <w:t>affects</w:t>
      </w:r>
      <w:r w:rsidR="007E7F16" w:rsidRPr="00E162FF">
        <w:t xml:space="preserve"> </w:t>
      </w:r>
      <w:r w:rsidR="00CE1A20" w:rsidRPr="00E162FF">
        <w:t>the project outcome</w:t>
      </w:r>
    </w:p>
    <w:p w14:paraId="25F652FD" w14:textId="12C2C736" w:rsidR="006B167D" w:rsidRDefault="006B167D" w:rsidP="00305C17">
      <w:pPr>
        <w:pStyle w:val="ListBullet"/>
        <w:numPr>
          <w:ilvl w:val="0"/>
          <w:numId w:val="79"/>
        </w:numPr>
      </w:pPr>
      <w:r>
        <w:t xml:space="preserve">consistency with the </w:t>
      </w:r>
      <w:r w:rsidR="00262481">
        <w:t>program</w:t>
      </w:r>
      <w:r>
        <w:t xml:space="preserve"> policy objective</w:t>
      </w:r>
      <w:r w:rsidR="00511BDD">
        <w:t>, grant opportunity guidelines</w:t>
      </w:r>
      <w:r>
        <w:t xml:space="preserve"> and any relevant policies of the department</w:t>
      </w:r>
    </w:p>
    <w:p w14:paraId="6B21F06C" w14:textId="77777777" w:rsidR="0091403C" w:rsidRDefault="0091403C" w:rsidP="00305C17">
      <w:pPr>
        <w:pStyle w:val="ListBullet"/>
        <w:numPr>
          <w:ilvl w:val="0"/>
          <w:numId w:val="79"/>
        </w:numPr>
      </w:pPr>
      <w:r>
        <w:t>changes to the timing of grant payments</w:t>
      </w:r>
    </w:p>
    <w:p w14:paraId="25F652FF" w14:textId="1011461D" w:rsidR="00CE1A20" w:rsidRDefault="00CE1A20" w:rsidP="00305C17">
      <w:pPr>
        <w:pStyle w:val="ListBullet"/>
        <w:numPr>
          <w:ilvl w:val="0"/>
          <w:numId w:val="79"/>
        </w:numPr>
      </w:pPr>
      <w:r w:rsidRPr="00E162FF">
        <w:t xml:space="preserve">availability of </w:t>
      </w:r>
      <w:r w:rsidR="00262481">
        <w:t>program</w:t>
      </w:r>
      <w:r w:rsidRPr="00E162FF">
        <w:t xml:space="preserve"> funds.</w:t>
      </w:r>
    </w:p>
    <w:p w14:paraId="42B3CE08" w14:textId="77777777" w:rsidR="001C384F" w:rsidRPr="003A6B14" w:rsidRDefault="001C384F" w:rsidP="00D2416F">
      <w:pPr>
        <w:pStyle w:val="Heading3"/>
        <w:ind w:left="851"/>
      </w:pPr>
      <w:bookmarkStart w:id="415" w:name="_Toc211873587"/>
      <w:bookmarkStart w:id="416" w:name="_Toc496536695"/>
      <w:bookmarkStart w:id="417" w:name="_Toc531277526"/>
      <w:bookmarkStart w:id="418" w:name="_Toc955336"/>
      <w:r w:rsidRPr="003A6B14">
        <w:t>Compliance visits</w:t>
      </w:r>
      <w:bookmarkEnd w:id="415"/>
    </w:p>
    <w:p w14:paraId="53F6E360" w14:textId="586CC823" w:rsidR="001C384F" w:rsidRDefault="001C384F" w:rsidP="001C384F">
      <w:r>
        <w:t>We may visit you during the project period, or at the completion of your project</w:t>
      </w:r>
      <w:r w:rsidR="007D32BD">
        <w:t xml:space="preserve"> </w:t>
      </w:r>
      <w:r>
        <w:t>to review your compliance with the grant agreement. We will provide you with reasonable notice of any compliance visit.</w:t>
      </w:r>
    </w:p>
    <w:p w14:paraId="330FD4C9" w14:textId="7EE63B65" w:rsidR="001C384F" w:rsidRPr="003A6B14" w:rsidRDefault="001C384F" w:rsidP="00D2416F">
      <w:pPr>
        <w:pStyle w:val="Heading3"/>
        <w:ind w:left="851"/>
      </w:pPr>
      <w:bookmarkStart w:id="419" w:name="_Toc211873588"/>
      <w:r w:rsidRPr="003A6B14">
        <w:t>Record keeping</w:t>
      </w:r>
      <w:bookmarkEnd w:id="419"/>
    </w:p>
    <w:p w14:paraId="06F3E838" w14:textId="7A4CEAAC" w:rsidR="001C384F" w:rsidRDefault="001C384F" w:rsidP="001C384F">
      <w:r>
        <w:t xml:space="preserve">We may also inspect the records you are required to keep under the grant agreement. </w:t>
      </w:r>
    </w:p>
    <w:p w14:paraId="25F65300" w14:textId="542C92F9" w:rsidR="00E55FCC" w:rsidRPr="003A6B14" w:rsidRDefault="00F54561" w:rsidP="00D2416F">
      <w:pPr>
        <w:pStyle w:val="Heading3"/>
        <w:ind w:left="851"/>
      </w:pPr>
      <w:bookmarkStart w:id="420" w:name="_Toc211873589"/>
      <w:r w:rsidRPr="003A6B14">
        <w:lastRenderedPageBreak/>
        <w:t>Evaluation</w:t>
      </w:r>
      <w:bookmarkEnd w:id="416"/>
      <w:bookmarkEnd w:id="417"/>
      <w:bookmarkEnd w:id="418"/>
      <w:bookmarkEnd w:id="420"/>
    </w:p>
    <w:p w14:paraId="70BCABE7" w14:textId="6BD457E9" w:rsidR="000B5218" w:rsidRPr="005A61FE" w:rsidRDefault="007D32BD" w:rsidP="00F54561">
      <w:r>
        <w:t xml:space="preserve">The Treasury </w:t>
      </w:r>
      <w:r w:rsidR="00670C9E">
        <w:t>will</w:t>
      </w:r>
      <w:r w:rsidR="00011AA7">
        <w:t xml:space="preserve"> evaluat</w:t>
      </w:r>
      <w:r w:rsidR="000E11A2">
        <w:t>e</w:t>
      </w:r>
      <w:r w:rsidR="00011AA7">
        <w:t xml:space="preserve"> the </w:t>
      </w:r>
      <w:r w:rsidR="000B5218" w:rsidRPr="005A61FE">
        <w:t xml:space="preserve">grant </w:t>
      </w:r>
      <w:r w:rsidR="00262481">
        <w:t>program</w:t>
      </w:r>
      <w:r>
        <w:t xml:space="preserve"> </w:t>
      </w:r>
      <w:r w:rsidR="00011AA7">
        <w:t xml:space="preserve">to </w:t>
      </w:r>
      <w:r w:rsidR="000B5218" w:rsidRPr="005A61FE">
        <w:t xml:space="preserve">measure how well </w:t>
      </w:r>
      <w:r w:rsidR="00011AA7">
        <w:t xml:space="preserve">the </w:t>
      </w:r>
      <w:r w:rsidR="000B5218" w:rsidRPr="005A61FE">
        <w:t xml:space="preserve">outcomes and </w:t>
      </w:r>
      <w:r w:rsidR="00011AA7">
        <w:t xml:space="preserve">objectives </w:t>
      </w:r>
      <w:r w:rsidR="000B5218" w:rsidRPr="005A61FE">
        <w:t>have been achieved</w:t>
      </w:r>
      <w:r w:rsidR="00011AA7" w:rsidRPr="005A61FE">
        <w:t>.</w:t>
      </w:r>
      <w:r w:rsidR="00011AA7">
        <w:t xml:space="preserve"> We may use information from your application and project reports</w:t>
      </w:r>
      <w:r w:rsidR="00453537">
        <w:t xml:space="preserve"> for this purpose</w:t>
      </w:r>
      <w:r w:rsidR="00011AA7">
        <w:t xml:space="preserve">. We may also interview you, or ask you for more information to help us understand how the grant impacted </w:t>
      </w:r>
      <w:r w:rsidR="00FF231B">
        <w:t>you</w:t>
      </w:r>
      <w:r w:rsidR="00011AA7">
        <w:t xml:space="preserve"> and to evaluate how effective the </w:t>
      </w:r>
      <w:r w:rsidR="00262481">
        <w:t>program</w:t>
      </w:r>
      <w:r w:rsidR="00011AA7">
        <w:t xml:space="preserve"> was in achieving its outcomes.</w:t>
      </w:r>
    </w:p>
    <w:p w14:paraId="64201F00" w14:textId="0C504CE1" w:rsidR="00825299" w:rsidRPr="00825299" w:rsidRDefault="00B147DC" w:rsidP="00825299">
      <w:r>
        <w:t>To</w:t>
      </w:r>
      <w:r w:rsidR="001934C1">
        <w:t xml:space="preserve"> determine the effectiveness</w:t>
      </w:r>
      <w:r w:rsidR="002C5141">
        <w:t xml:space="preserve"> of the program </w:t>
      </w:r>
      <w:r w:rsidR="00693A7D">
        <w:t xml:space="preserve">we will ask you to provide </w:t>
      </w:r>
      <w:r w:rsidR="00ED2EB0">
        <w:t xml:space="preserve">data against </w:t>
      </w:r>
      <w:r w:rsidR="00CE0410">
        <w:t>key performan</w:t>
      </w:r>
      <w:r w:rsidR="00C575FC">
        <w:t xml:space="preserve">ce </w:t>
      </w:r>
      <w:r w:rsidR="00E1623E">
        <w:t xml:space="preserve">measures </w:t>
      </w:r>
      <w:r w:rsidR="004C262D">
        <w:t>(</w:t>
      </w:r>
      <w:r w:rsidR="0041252D">
        <w:t xml:space="preserve">section </w:t>
      </w:r>
      <w:r w:rsidR="004C262D">
        <w:t>11.2.</w:t>
      </w:r>
      <w:r w:rsidR="00092A37">
        <w:t>1</w:t>
      </w:r>
      <w:r w:rsidR="004C262D">
        <w:t>).</w:t>
      </w:r>
      <w:r w:rsidR="00C575FC">
        <w:t xml:space="preserve"> </w:t>
      </w:r>
    </w:p>
    <w:p w14:paraId="25F65302" w14:textId="3F5241C7" w:rsidR="00011AA7" w:rsidRPr="00F54561" w:rsidRDefault="00F9786A" w:rsidP="00F54561">
      <w:r>
        <w:t>We may contact you</w:t>
      </w:r>
      <w:r w:rsidR="003E5B2A">
        <w:t xml:space="preserve"> up to </w:t>
      </w:r>
      <w:r w:rsidR="00CB7D56" w:rsidRPr="005A61FE">
        <w:t>two</w:t>
      </w:r>
      <w:r w:rsidR="003E5B2A" w:rsidRPr="005A61FE">
        <w:t xml:space="preserve"> year</w:t>
      </w:r>
      <w:r w:rsidR="00CB7D56" w:rsidRPr="005A61FE">
        <w:t>s</w:t>
      </w:r>
      <w:r w:rsidR="003E5B2A">
        <w:t xml:space="preserve"> after </w:t>
      </w:r>
      <w:r w:rsidR="00797720">
        <w:t>you finish</w:t>
      </w:r>
      <w:r w:rsidR="003E5B2A">
        <w:t xml:space="preserve"> your project </w:t>
      </w:r>
      <w:r w:rsidR="00296C7A">
        <w:t>for more</w:t>
      </w:r>
      <w:r w:rsidR="003E5B2A">
        <w:t xml:space="preserve"> information to assist with this evaluation. </w:t>
      </w:r>
    </w:p>
    <w:p w14:paraId="303CDFDA" w14:textId="28852F58" w:rsidR="00564DF1" w:rsidRPr="003A6B14" w:rsidRDefault="004300F4" w:rsidP="00D2416F">
      <w:pPr>
        <w:pStyle w:val="Heading3"/>
        <w:ind w:left="851"/>
      </w:pPr>
      <w:bookmarkStart w:id="421" w:name="_Toc496536697"/>
      <w:bookmarkStart w:id="422" w:name="_Toc531277527"/>
      <w:bookmarkStart w:id="423" w:name="_Toc955337"/>
      <w:bookmarkStart w:id="424" w:name="_Toc211873590"/>
      <w:bookmarkStart w:id="425" w:name="_Toc164844290"/>
      <w:bookmarkStart w:id="426" w:name="_Toc383003280"/>
      <w:r w:rsidRPr="003A6B14">
        <w:t>A</w:t>
      </w:r>
      <w:r w:rsidR="00564DF1" w:rsidRPr="003A6B14">
        <w:t>cknowledgement</w:t>
      </w:r>
      <w:bookmarkEnd w:id="421"/>
      <w:bookmarkEnd w:id="422"/>
      <w:bookmarkEnd w:id="423"/>
      <w:bookmarkEnd w:id="424"/>
    </w:p>
    <w:p w14:paraId="2A648304" w14:textId="23BCCE78" w:rsidR="00564DF1" w:rsidRDefault="00564DF1" w:rsidP="00564DF1">
      <w:r>
        <w:t xml:space="preserve">If you make a public statement about a project funded under the program, </w:t>
      </w:r>
      <w:r w:rsidR="002810E7" w:rsidRPr="005A61FE">
        <w:t xml:space="preserve">including in </w:t>
      </w:r>
      <w:r w:rsidR="005A61FE">
        <w:t xml:space="preserve">a </w:t>
      </w:r>
      <w:r w:rsidR="002810E7" w:rsidRPr="005A61FE">
        <w:t xml:space="preserve">brochure or publication, </w:t>
      </w:r>
      <w:r w:rsidR="00850A22">
        <w:t>you must</w:t>
      </w:r>
      <w:r>
        <w:t xml:space="preserve"> acknowledge the grant by using the following:</w:t>
      </w:r>
    </w:p>
    <w:p w14:paraId="6D02FB9B" w14:textId="288E54B2" w:rsidR="00564DF1" w:rsidRDefault="00564DF1" w:rsidP="00564DF1">
      <w:r>
        <w:t>‘This project received grant funding from the Australian Government.’</w:t>
      </w:r>
    </w:p>
    <w:p w14:paraId="5BB8944A" w14:textId="3D6D9A6C" w:rsidR="000B5218" w:rsidRPr="003A6B14" w:rsidRDefault="000B5218" w:rsidP="003A6B14">
      <w:pPr>
        <w:pStyle w:val="Heading2"/>
      </w:pPr>
      <w:bookmarkStart w:id="427" w:name="_Toc206498445"/>
      <w:bookmarkStart w:id="428" w:name="_Toc206498446"/>
      <w:bookmarkStart w:id="429" w:name="_Toc206498447"/>
      <w:bookmarkStart w:id="430" w:name="_Toc206498448"/>
      <w:bookmarkStart w:id="431" w:name="_Toc129097518"/>
      <w:bookmarkStart w:id="432" w:name="_Toc129097704"/>
      <w:bookmarkStart w:id="433" w:name="_Toc129097890"/>
      <w:bookmarkStart w:id="434" w:name="_Toc531277528"/>
      <w:bookmarkStart w:id="435" w:name="_Toc955338"/>
      <w:bookmarkStart w:id="436" w:name="_Toc211873591"/>
      <w:bookmarkStart w:id="437" w:name="_Toc496536698"/>
      <w:bookmarkEnd w:id="427"/>
      <w:bookmarkEnd w:id="428"/>
      <w:bookmarkEnd w:id="429"/>
      <w:bookmarkEnd w:id="430"/>
      <w:bookmarkEnd w:id="431"/>
      <w:bookmarkEnd w:id="432"/>
      <w:bookmarkEnd w:id="433"/>
      <w:r w:rsidRPr="003A6B14">
        <w:t>Probity</w:t>
      </w:r>
      <w:bookmarkEnd w:id="434"/>
      <w:bookmarkEnd w:id="435"/>
      <w:bookmarkEnd w:id="436"/>
    </w:p>
    <w:p w14:paraId="6805B13F" w14:textId="6AF4A133" w:rsidR="000B5218" w:rsidRDefault="00E26CE9" w:rsidP="00DF1F02">
      <w:r>
        <w:t>We</w:t>
      </w:r>
      <w:r w:rsidR="000B5218">
        <w:t xml:space="preserve"> will make sure that the grant opportunity process is fair, according to the published guidelines, incorporates appropriate safeguards against fraud, unlawful activities and other inappropriate conduct and is consistent with the CGR</w:t>
      </w:r>
      <w:r w:rsidR="00B04F25">
        <w:t>P</w:t>
      </w:r>
      <w:r w:rsidR="000B5218">
        <w:t>s.</w:t>
      </w:r>
    </w:p>
    <w:p w14:paraId="4FF64F7B" w14:textId="7F03C40D" w:rsidR="00440092" w:rsidRPr="003A6B14" w:rsidRDefault="00440092" w:rsidP="00D2416F">
      <w:pPr>
        <w:pStyle w:val="Heading3"/>
        <w:ind w:left="851"/>
      </w:pPr>
      <w:bookmarkStart w:id="438" w:name="_Toc211873592"/>
      <w:r w:rsidRPr="003A6B14">
        <w:t>Enquiries and feedback</w:t>
      </w:r>
      <w:bookmarkEnd w:id="438"/>
    </w:p>
    <w:p w14:paraId="5DD8712D" w14:textId="77777777" w:rsidR="00440092" w:rsidRDefault="00440092" w:rsidP="00440092">
      <w:r>
        <w:t xml:space="preserve">For further information or clarification, you can </w:t>
      </w:r>
      <w:r w:rsidRPr="00BB45EB">
        <w:t>contact us</w:t>
      </w:r>
      <w:r>
        <w:t xml:space="preserve"> on 13 28 46 or by </w:t>
      </w:r>
      <w:hyperlink r:id="rId38" w:history="1">
        <w:r w:rsidRPr="00696161">
          <w:rPr>
            <w:rStyle w:val="Hyperlink"/>
            <w:color w:val="365F91" w:themeColor="accent1" w:themeShade="BF"/>
          </w:rPr>
          <w:t>web chat</w:t>
        </w:r>
      </w:hyperlink>
      <w:r>
        <w:t xml:space="preserve"> or through our </w:t>
      </w:r>
      <w:hyperlink r:id="rId39" w:history="1">
        <w:r w:rsidRPr="00696161">
          <w:rPr>
            <w:rStyle w:val="Hyperlink"/>
            <w:color w:val="365F91" w:themeColor="accent1" w:themeShade="BF"/>
          </w:rPr>
          <w:t>online enquiry form</w:t>
        </w:r>
      </w:hyperlink>
      <w:r>
        <w:t xml:space="preserve"> on business.gov.au.</w:t>
      </w:r>
    </w:p>
    <w:p w14:paraId="537AB8BE" w14:textId="77777777" w:rsidR="00440092" w:rsidRDefault="00440092" w:rsidP="00440092">
      <w:r>
        <w:t>We may publish answers to your questions on our website as Frequently Asked Questions.</w:t>
      </w:r>
    </w:p>
    <w:p w14:paraId="260E325B" w14:textId="77777777" w:rsidR="00440092" w:rsidRDefault="00440092" w:rsidP="00440092">
      <w:r>
        <w:t>Our</w:t>
      </w:r>
      <w:r w:rsidRPr="00E162FF">
        <w:t xml:space="preserve"> </w:t>
      </w:r>
      <w:hyperlink r:id="rId40" w:history="1">
        <w:r w:rsidRPr="00696161">
          <w:rPr>
            <w:rStyle w:val="Hyperlink"/>
            <w:color w:val="365F91" w:themeColor="accent1" w:themeShade="BF"/>
          </w:rPr>
          <w:t>Customer Service Charter</w:t>
        </w:r>
      </w:hyperlink>
      <w:r>
        <w:t xml:space="preserve"> </w:t>
      </w:r>
      <w:r w:rsidRPr="00E162FF">
        <w:t xml:space="preserve">is available </w:t>
      </w:r>
      <w:r>
        <w:t xml:space="preserve">at </w:t>
      </w:r>
      <w:hyperlink r:id="rId41" w:history="1">
        <w:r w:rsidRPr="005A61FE">
          <w:t>business.gov.au</w:t>
        </w:r>
      </w:hyperlink>
      <w:r w:rsidRPr="005A61FE">
        <w:t>.</w:t>
      </w:r>
      <w:r>
        <w:t xml:space="preserve"> We</w:t>
      </w:r>
      <w:r w:rsidRPr="00E162FF">
        <w:t xml:space="preserve"> use customer satisfaction surveys to improve </w:t>
      </w:r>
      <w:r>
        <w:t>our</w:t>
      </w:r>
      <w:r w:rsidRPr="00E162FF">
        <w:t xml:space="preserve"> business operations and service.</w:t>
      </w:r>
    </w:p>
    <w:p w14:paraId="09AEA507" w14:textId="77777777" w:rsidR="00440092" w:rsidRDefault="00440092" w:rsidP="00440092">
      <w:r>
        <w:t>If you have a complaint, call us</w:t>
      </w:r>
      <w:r w:rsidRPr="00E162FF">
        <w:t xml:space="preserve"> on 13 28 46</w:t>
      </w:r>
      <w:r>
        <w:t>. We will refer your complaint</w:t>
      </w:r>
      <w:r w:rsidRPr="00E162FF">
        <w:t xml:space="preserve"> to the appropriate manager.</w:t>
      </w:r>
    </w:p>
    <w:p w14:paraId="0BFDBA77" w14:textId="77777777" w:rsidR="00440092" w:rsidRDefault="00440092" w:rsidP="00440092">
      <w:r w:rsidRPr="00E162FF">
        <w:t xml:space="preserve">If </w:t>
      </w:r>
      <w:r>
        <w:t>you are</w:t>
      </w:r>
      <w:r w:rsidRPr="00E162FF">
        <w:t xml:space="preserve"> not satisfied with the</w:t>
      </w:r>
      <w:r>
        <w:t xml:space="preserve"> way we handle your complaint, you </w:t>
      </w:r>
      <w:r w:rsidRPr="00E162FF">
        <w:t xml:space="preserve">can contact: </w:t>
      </w:r>
    </w:p>
    <w:p w14:paraId="1FE70E32" w14:textId="7EE68346" w:rsidR="00440092" w:rsidRDefault="00440092" w:rsidP="003A6B14">
      <w:pPr>
        <w:spacing w:before="40" w:after="0" w:line="280" w:lineRule="atLeast"/>
      </w:pPr>
      <w:r>
        <w:t>General Manager</w:t>
      </w:r>
      <w:r w:rsidRPr="00E162FF">
        <w:rPr>
          <w:b/>
        </w:rPr>
        <w:t xml:space="preserve"> </w:t>
      </w:r>
    </w:p>
    <w:p w14:paraId="5B1502D8" w14:textId="47B30C4C" w:rsidR="00220BC4" w:rsidRDefault="00220BC4" w:rsidP="003A6B14">
      <w:pPr>
        <w:spacing w:before="40" w:after="0" w:line="280" w:lineRule="atLeast"/>
      </w:pPr>
      <w:r>
        <w:t>Business Grants Hub</w:t>
      </w:r>
    </w:p>
    <w:p w14:paraId="7E185905" w14:textId="77777777" w:rsidR="00440092" w:rsidRDefault="00440092" w:rsidP="003A6B14">
      <w:pPr>
        <w:spacing w:before="40" w:after="0" w:line="280" w:lineRule="atLeast"/>
      </w:pPr>
      <w:r>
        <w:t>Department of Industry, Science and Resources</w:t>
      </w:r>
    </w:p>
    <w:p w14:paraId="071C1240" w14:textId="77777777" w:rsidR="00440092" w:rsidRDefault="00440092" w:rsidP="003A6B14">
      <w:pPr>
        <w:spacing w:before="40" w:after="0" w:line="280" w:lineRule="atLeast"/>
      </w:pPr>
      <w:r w:rsidRPr="00E162FF">
        <w:t xml:space="preserve">GPO Box </w:t>
      </w:r>
      <w:r>
        <w:t>2013</w:t>
      </w:r>
      <w:r>
        <w:br/>
      </w:r>
      <w:r w:rsidRPr="00E162FF">
        <w:t>CANBERRA ACT 2601</w:t>
      </w:r>
    </w:p>
    <w:p w14:paraId="5AF4D76C" w14:textId="317D4FDD" w:rsidR="00440092" w:rsidRDefault="00440092" w:rsidP="00750591">
      <w:r>
        <w:t>You can also</w:t>
      </w:r>
      <w:r w:rsidRPr="00E162FF">
        <w:t xml:space="preserve"> contact the </w:t>
      </w:r>
      <w:hyperlink r:id="rId42" w:history="1">
        <w:r w:rsidRPr="00696161">
          <w:rPr>
            <w:rStyle w:val="Hyperlink"/>
            <w:color w:val="365F91" w:themeColor="accent1" w:themeShade="BF"/>
          </w:rPr>
          <w:t>Commonwealth Ombudsman</w:t>
        </w:r>
      </w:hyperlink>
      <w:r>
        <w:t xml:space="preserve"> with your complaint (call 1300 362 072)</w:t>
      </w:r>
      <w:r w:rsidRPr="00E162FF">
        <w:t>. There is no fee for making a complaint, and the Ombudsman may conduct an independent investigation.</w:t>
      </w:r>
      <w:bookmarkStart w:id="439" w:name="_Toc129097521"/>
      <w:bookmarkStart w:id="440" w:name="_Toc129097707"/>
      <w:bookmarkStart w:id="441" w:name="_Toc129097893"/>
      <w:bookmarkEnd w:id="439"/>
      <w:bookmarkEnd w:id="440"/>
      <w:bookmarkEnd w:id="441"/>
    </w:p>
    <w:p w14:paraId="25F65308" w14:textId="77777777" w:rsidR="006544BC" w:rsidRPr="003A6B14" w:rsidRDefault="003A270D" w:rsidP="00D2416F">
      <w:pPr>
        <w:pStyle w:val="Heading3"/>
        <w:ind w:left="851"/>
      </w:pPr>
      <w:bookmarkStart w:id="442" w:name="_Toc129097522"/>
      <w:bookmarkStart w:id="443" w:name="_Toc129097708"/>
      <w:bookmarkStart w:id="444" w:name="_Toc129097894"/>
      <w:bookmarkStart w:id="445" w:name="_Toc531277529"/>
      <w:bookmarkStart w:id="446" w:name="_Toc955339"/>
      <w:bookmarkStart w:id="447" w:name="_Toc211873593"/>
      <w:bookmarkEnd w:id="442"/>
      <w:bookmarkEnd w:id="443"/>
      <w:bookmarkEnd w:id="444"/>
      <w:r w:rsidRPr="003A6B14">
        <w:lastRenderedPageBreak/>
        <w:t>Conflicts of interest</w:t>
      </w:r>
      <w:bookmarkEnd w:id="437"/>
      <w:bookmarkEnd w:id="445"/>
      <w:bookmarkEnd w:id="446"/>
      <w:bookmarkEnd w:id="447"/>
    </w:p>
    <w:p w14:paraId="04A0B5E4" w14:textId="4FE4E3F3" w:rsidR="002662F6" w:rsidRDefault="000B5218" w:rsidP="00007E4B">
      <w:bookmarkStart w:id="448" w:name="_Toc496536699"/>
      <w:r w:rsidRPr="005A61FE">
        <w:t>Any conflicts</w:t>
      </w:r>
      <w:r w:rsidR="002662F6">
        <w:t xml:space="preserve"> of interest </w:t>
      </w:r>
      <w:bookmarkEnd w:id="448"/>
      <w:r w:rsidR="002662F6">
        <w:t xml:space="preserve">could affect the performance of </w:t>
      </w:r>
      <w:r w:rsidRPr="005A61FE">
        <w:t xml:space="preserve">the program. There may be a </w:t>
      </w:r>
      <w:hyperlink r:id="rId43" w:history="1">
        <w:r w:rsidRPr="005A61FE">
          <w:t>conflict of interest</w:t>
        </w:r>
      </w:hyperlink>
      <w:r w:rsidRPr="005A61FE">
        <w:t>, or perceived</w:t>
      </w:r>
      <w:r w:rsidR="00B20351">
        <w:t xml:space="preserve"> conflict of interest</w:t>
      </w:r>
      <w:r w:rsidRPr="005A61FE">
        <w:t>, if our staff, any member of a committee or advisor and/or you or any of your personnel</w:t>
      </w:r>
      <w:r w:rsidR="00414A64">
        <w:t>:</w:t>
      </w:r>
    </w:p>
    <w:p w14:paraId="2DA932D8" w14:textId="0C125C6B" w:rsidR="000B5218" w:rsidRPr="005A61FE" w:rsidRDefault="000B5218" w:rsidP="00305C17">
      <w:pPr>
        <w:pStyle w:val="ListBullet"/>
        <w:numPr>
          <w:ilvl w:val="0"/>
          <w:numId w:val="79"/>
        </w:numPr>
      </w:pPr>
      <w:r w:rsidRPr="005A61FE">
        <w:t xml:space="preserve">has a professional, commercial or personal relationship with a party who </w:t>
      </w:r>
      <w:proofErr w:type="gramStart"/>
      <w:r w:rsidRPr="005A61FE">
        <w:t>is able to</w:t>
      </w:r>
      <w:proofErr w:type="gramEnd"/>
      <w:r w:rsidRPr="005A61FE">
        <w:t xml:space="preserve"> influence the application selection process, such</w:t>
      </w:r>
      <w:r w:rsidR="002662F6" w:rsidRPr="00874E1F">
        <w:t xml:space="preserve"> as </w:t>
      </w:r>
      <w:r w:rsidRPr="005A61FE">
        <w:t xml:space="preserve">an Australian Government officer </w:t>
      </w:r>
    </w:p>
    <w:p w14:paraId="4F104DC7" w14:textId="180BACD4" w:rsidR="000B5218" w:rsidRPr="005A61FE" w:rsidRDefault="000B5218" w:rsidP="00305C17">
      <w:pPr>
        <w:pStyle w:val="ListBullet"/>
        <w:numPr>
          <w:ilvl w:val="0"/>
          <w:numId w:val="79"/>
        </w:numPr>
      </w:pPr>
      <w:r w:rsidRPr="005A61FE">
        <w:t>has a relationship with or interest in, an organisation, which is likely to interfere with or restrict the applicants from carrying out the proposed activities fairly and independently</w:t>
      </w:r>
    </w:p>
    <w:p w14:paraId="3F84A5CF" w14:textId="64583D2B" w:rsidR="000B5218" w:rsidRPr="005A61FE" w:rsidRDefault="000B5218" w:rsidP="00305C17">
      <w:pPr>
        <w:pStyle w:val="ListBullet"/>
        <w:numPr>
          <w:ilvl w:val="0"/>
          <w:numId w:val="79"/>
        </w:numPr>
      </w:pPr>
      <w:r w:rsidRPr="005A61FE">
        <w:t>has a relationship with, or interest in, an organisation from which they will receive personal gain because the organisation receives a grant under the grant program/grant opportunity.</w:t>
      </w:r>
    </w:p>
    <w:p w14:paraId="2CBF3BFA" w14:textId="69195E20" w:rsidR="002662F6" w:rsidRPr="00874E1F" w:rsidRDefault="00E26CE9" w:rsidP="002662F6">
      <w:r w:rsidRPr="005A61FE">
        <w:t>A</w:t>
      </w:r>
      <w:r w:rsidR="000B5218" w:rsidRPr="005A61FE">
        <w:t xml:space="preserve">s </w:t>
      </w:r>
      <w:r w:rsidR="002662F6" w:rsidRPr="00874E1F">
        <w:t xml:space="preserve">part of your application, </w:t>
      </w:r>
      <w:r w:rsidRPr="005A61FE">
        <w:t>we will ask you to declare</w:t>
      </w:r>
      <w:r w:rsidR="000B5218" w:rsidRPr="005A61FE">
        <w:t xml:space="preserve"> </w:t>
      </w:r>
      <w:r w:rsidR="002662F6" w:rsidRPr="00874E1F">
        <w:t xml:space="preserve">any perceived or existing conflicts of interests or </w:t>
      </w:r>
      <w:r w:rsidR="006C3FE1" w:rsidRPr="005A61FE">
        <w:t xml:space="preserve">confirm </w:t>
      </w:r>
      <w:r w:rsidR="002662F6" w:rsidRPr="00874E1F">
        <w:t>that, to the best of your knowledge, there is no conflict of interest.</w:t>
      </w:r>
    </w:p>
    <w:p w14:paraId="3F6CBB64" w14:textId="3D45C9DF" w:rsidR="002662F6" w:rsidRPr="00874E1F" w:rsidRDefault="002662F6" w:rsidP="002662F6">
      <w:r w:rsidRPr="00874E1F">
        <w:t xml:space="preserve">If you later identify an actual, apparent, or </w:t>
      </w:r>
      <w:r w:rsidR="000B5218" w:rsidRPr="005A61FE">
        <w:t>perceived</w:t>
      </w:r>
      <w:r w:rsidRPr="00874E1F">
        <w:t xml:space="preserve"> conflict of interest, you must inform </w:t>
      </w:r>
      <w:r w:rsidR="00234A47">
        <w:t xml:space="preserve">us </w:t>
      </w:r>
      <w:r>
        <w:t>in writing immediately.</w:t>
      </w:r>
      <w:r w:rsidR="000B5218" w:rsidRPr="005A61FE">
        <w:t xml:space="preserve"> </w:t>
      </w:r>
    </w:p>
    <w:p w14:paraId="057BD718" w14:textId="7AEDAC5A" w:rsidR="000B5218" w:rsidRPr="005A61FE" w:rsidRDefault="000B5218" w:rsidP="000B5218">
      <w:r w:rsidRPr="005A61FE">
        <w:t xml:space="preserve">Conflicts of interest for Australian Government staff are handled as set out in the Australian </w:t>
      </w:r>
      <w:hyperlink r:id="rId44" w:history="1">
        <w:r w:rsidR="005B4FCB" w:rsidRPr="00696161">
          <w:rPr>
            <w:rStyle w:val="Hyperlink"/>
            <w:color w:val="365F91" w:themeColor="accent1" w:themeShade="BF"/>
          </w:rPr>
          <w:t>Public Service Code of Conduct (Section 13(7))</w:t>
        </w:r>
      </w:hyperlink>
      <w:r w:rsidR="005B4FCB">
        <w:rPr>
          <w:rStyle w:val="Hyperlink"/>
        </w:rPr>
        <w:t xml:space="preserve"> </w:t>
      </w:r>
      <w:r w:rsidRPr="001D1072">
        <w:t xml:space="preserve">of the </w:t>
      </w:r>
      <w:hyperlink r:id="rId45" w:history="1">
        <w:r w:rsidR="005B4FCB" w:rsidRPr="00696161">
          <w:rPr>
            <w:rStyle w:val="Hyperlink"/>
            <w:i/>
            <w:color w:val="365F91" w:themeColor="accent1" w:themeShade="BF"/>
          </w:rPr>
          <w:t>Public Service Act 1999</w:t>
        </w:r>
      </w:hyperlink>
      <w:r w:rsidRPr="001D1072">
        <w:t>. Committee</w:t>
      </w:r>
      <w:r w:rsidRPr="005A61FE">
        <w:t xml:space="preserve"> members and other officials including the decision maker must also declare any conflicts of interest.</w:t>
      </w:r>
    </w:p>
    <w:p w14:paraId="17A9C217" w14:textId="25A11C81" w:rsidR="001A612B" w:rsidRPr="005A61FE" w:rsidRDefault="001A612B" w:rsidP="001A612B">
      <w:bookmarkStart w:id="449" w:name="_Toc530073069"/>
      <w:bookmarkStart w:id="450" w:name="_Toc530073070"/>
      <w:bookmarkStart w:id="451" w:name="_Toc530073074"/>
      <w:bookmarkStart w:id="452" w:name="_Toc530073075"/>
      <w:bookmarkStart w:id="453" w:name="_Toc530073076"/>
      <w:bookmarkStart w:id="454" w:name="_Toc530073078"/>
      <w:bookmarkStart w:id="455" w:name="_Toc530073079"/>
      <w:bookmarkStart w:id="456" w:name="_Toc530073080"/>
      <w:bookmarkStart w:id="457" w:name="_Toc496536701"/>
      <w:bookmarkStart w:id="458" w:name="_Toc531277530"/>
      <w:bookmarkStart w:id="459" w:name="_Toc955340"/>
      <w:bookmarkEnd w:id="425"/>
      <w:bookmarkEnd w:id="426"/>
      <w:bookmarkEnd w:id="449"/>
      <w:bookmarkEnd w:id="450"/>
      <w:bookmarkEnd w:id="451"/>
      <w:bookmarkEnd w:id="452"/>
      <w:bookmarkEnd w:id="453"/>
      <w:bookmarkEnd w:id="454"/>
      <w:bookmarkEnd w:id="455"/>
      <w:bookmarkEnd w:id="456"/>
      <w:r w:rsidRPr="005A61FE">
        <w:t xml:space="preserve">We publish our </w:t>
      </w:r>
      <w:hyperlink r:id="rId46" w:history="1">
        <w:r w:rsidRPr="00696161">
          <w:rPr>
            <w:rStyle w:val="Hyperlink"/>
            <w:color w:val="365F91" w:themeColor="accent1" w:themeShade="BF"/>
          </w:rPr>
          <w:t>conflict of interest policy</w:t>
        </w:r>
      </w:hyperlink>
      <w:r>
        <w:rPr>
          <w:rStyle w:val="FootnoteReference"/>
        </w:rPr>
        <w:footnoteReference w:id="5"/>
      </w:r>
      <w:r w:rsidRPr="005A61FE">
        <w:t xml:space="preserve"> on the</w:t>
      </w:r>
      <w:r w:rsidRPr="005A61FE">
        <w:rPr>
          <w:b/>
          <w:color w:val="4F6228" w:themeColor="accent3" w:themeShade="80"/>
        </w:rPr>
        <w:t xml:space="preserve"> </w:t>
      </w:r>
      <w:r w:rsidRPr="00945DD3">
        <w:t>department’s website</w:t>
      </w:r>
      <w:r>
        <w:t>.</w:t>
      </w:r>
      <w:r w:rsidR="00AF74DA">
        <w:t xml:space="preserve"> </w:t>
      </w:r>
      <w:r w:rsidR="00AF74DA" w:rsidRPr="00AF74DA">
        <w:t>The Commonwealth policy entity also publishes a conflict of interest policy on its website.</w:t>
      </w:r>
    </w:p>
    <w:p w14:paraId="25F6531A" w14:textId="715B68C8" w:rsidR="001956C5" w:rsidRPr="003A6B14" w:rsidRDefault="00A72071" w:rsidP="00D2416F">
      <w:pPr>
        <w:pStyle w:val="Heading3"/>
        <w:ind w:left="851"/>
      </w:pPr>
      <w:bookmarkStart w:id="460" w:name="_Toc211873594"/>
      <w:r w:rsidRPr="003A6B14">
        <w:t>Privacy</w:t>
      </w:r>
      <w:bookmarkEnd w:id="457"/>
      <w:bookmarkEnd w:id="458"/>
      <w:bookmarkEnd w:id="459"/>
      <w:bookmarkEnd w:id="460"/>
    </w:p>
    <w:p w14:paraId="7609CC45" w14:textId="487B57C2" w:rsidR="00FA169E" w:rsidRPr="00E62F87" w:rsidRDefault="00FA169E" w:rsidP="00084FA8">
      <w:r w:rsidRPr="00E62F87">
        <w:t xml:space="preserve">Unless the information you provide to </w:t>
      </w:r>
      <w:r w:rsidR="00234A47">
        <w:t xml:space="preserve">us </w:t>
      </w:r>
      <w:r w:rsidR="00B20351">
        <w:t>is</w:t>
      </w:r>
      <w:r w:rsidR="00414A64">
        <w:t>:</w:t>
      </w:r>
      <w:bookmarkStart w:id="461" w:name="_Toc129097525"/>
      <w:bookmarkStart w:id="462" w:name="_Toc129097711"/>
      <w:bookmarkStart w:id="463" w:name="_Toc129097897"/>
      <w:bookmarkEnd w:id="461"/>
      <w:bookmarkEnd w:id="462"/>
      <w:bookmarkEnd w:id="463"/>
    </w:p>
    <w:p w14:paraId="72C0CB06" w14:textId="534056E7" w:rsidR="00FA169E" w:rsidRPr="00E62F87" w:rsidRDefault="005304C8" w:rsidP="00305C17">
      <w:pPr>
        <w:pStyle w:val="ListBullet"/>
        <w:numPr>
          <w:ilvl w:val="0"/>
          <w:numId w:val="79"/>
        </w:numPr>
      </w:pPr>
      <w:r w:rsidRPr="00E62F87">
        <w:t xml:space="preserve">confidential </w:t>
      </w:r>
      <w:r w:rsidR="00FA169E" w:rsidRPr="00E62F87">
        <w:t xml:space="preserve">information as per </w:t>
      </w:r>
      <w:r w:rsidR="00084FA8" w:rsidRPr="00FC3296">
        <w:t>below</w:t>
      </w:r>
      <w:r w:rsidR="00FA169E" w:rsidRPr="00E62F87">
        <w:t>, or</w:t>
      </w:r>
      <w:bookmarkStart w:id="464" w:name="_Toc129097526"/>
      <w:bookmarkStart w:id="465" w:name="_Toc129097712"/>
      <w:bookmarkStart w:id="466" w:name="_Toc129097898"/>
      <w:bookmarkEnd w:id="464"/>
      <w:bookmarkEnd w:id="465"/>
      <w:bookmarkEnd w:id="466"/>
    </w:p>
    <w:p w14:paraId="48EE2F18" w14:textId="5D56B080" w:rsidR="00FA169E" w:rsidRPr="00E62F87" w:rsidRDefault="005304C8" w:rsidP="00305C17">
      <w:pPr>
        <w:pStyle w:val="ListBullet"/>
        <w:numPr>
          <w:ilvl w:val="0"/>
          <w:numId w:val="79"/>
        </w:numPr>
      </w:pPr>
      <w:r w:rsidRPr="00E62F87">
        <w:t xml:space="preserve">personal </w:t>
      </w:r>
      <w:r w:rsidR="00FA169E" w:rsidRPr="00E62F87">
        <w:t>information as per</w:t>
      </w:r>
      <w:bookmarkStart w:id="467" w:name="_Toc129097527"/>
      <w:bookmarkStart w:id="468" w:name="_Toc129097713"/>
      <w:bookmarkStart w:id="469" w:name="_Toc129097899"/>
      <w:bookmarkEnd w:id="467"/>
      <w:bookmarkEnd w:id="468"/>
      <w:bookmarkEnd w:id="469"/>
      <w:r w:rsidR="00084FA8">
        <w:t xml:space="preserve"> below.</w:t>
      </w:r>
    </w:p>
    <w:p w14:paraId="1C93EFF0" w14:textId="1955BA4F" w:rsidR="00FA169E" w:rsidRPr="00E62F87" w:rsidRDefault="00C43A43" w:rsidP="00B125A1">
      <w:pPr>
        <w:spacing w:after="80"/>
      </w:pPr>
      <w:r w:rsidRPr="00E62F87">
        <w:t>w</w:t>
      </w:r>
      <w:r w:rsidR="00FA169E" w:rsidRPr="00E62F87">
        <w:t xml:space="preserve">e may share the information with other government agencies </w:t>
      </w:r>
      <w:r w:rsidR="00A86209">
        <w:t>for a relevant Commonwealth purpose such as</w:t>
      </w:r>
      <w:r w:rsidR="00414A64">
        <w:t>:</w:t>
      </w:r>
      <w:bookmarkStart w:id="470" w:name="_Toc129097528"/>
      <w:bookmarkStart w:id="471" w:name="_Toc129097714"/>
      <w:bookmarkStart w:id="472" w:name="_Toc129097900"/>
      <w:bookmarkEnd w:id="470"/>
      <w:bookmarkEnd w:id="471"/>
      <w:bookmarkEnd w:id="472"/>
    </w:p>
    <w:p w14:paraId="09DC68B2" w14:textId="73D60FD3" w:rsidR="00FA169E" w:rsidRPr="00E62F87" w:rsidRDefault="00FA169E" w:rsidP="00305C17">
      <w:pPr>
        <w:pStyle w:val="ListBullet"/>
        <w:numPr>
          <w:ilvl w:val="0"/>
          <w:numId w:val="79"/>
        </w:numPr>
      </w:pPr>
      <w:r w:rsidRPr="00E62F87">
        <w:t xml:space="preserve">to improve the effective administration, monitoring and evaluation of Australian Government </w:t>
      </w:r>
      <w:r w:rsidR="00262481">
        <w:t>program</w:t>
      </w:r>
      <w:r w:rsidRPr="00E62F87">
        <w:t>s</w:t>
      </w:r>
      <w:bookmarkStart w:id="473" w:name="_Toc129097529"/>
      <w:bookmarkStart w:id="474" w:name="_Toc129097715"/>
      <w:bookmarkStart w:id="475" w:name="_Toc129097901"/>
      <w:bookmarkEnd w:id="473"/>
      <w:bookmarkEnd w:id="474"/>
      <w:bookmarkEnd w:id="475"/>
    </w:p>
    <w:p w14:paraId="2F1F639E" w14:textId="457AA1A3" w:rsidR="00FA169E" w:rsidRPr="00E62F87" w:rsidRDefault="00FA169E" w:rsidP="00305C17">
      <w:pPr>
        <w:pStyle w:val="ListBullet"/>
        <w:numPr>
          <w:ilvl w:val="0"/>
          <w:numId w:val="79"/>
        </w:numPr>
      </w:pPr>
      <w:r w:rsidRPr="00E62F87">
        <w:t>for research</w:t>
      </w:r>
      <w:bookmarkStart w:id="476" w:name="_Toc129097530"/>
      <w:bookmarkStart w:id="477" w:name="_Toc129097716"/>
      <w:bookmarkStart w:id="478" w:name="_Toc129097902"/>
      <w:bookmarkEnd w:id="476"/>
      <w:bookmarkEnd w:id="477"/>
      <w:bookmarkEnd w:id="478"/>
    </w:p>
    <w:p w14:paraId="623D7F23" w14:textId="41C4B312" w:rsidR="00FA169E" w:rsidRDefault="00FA169E" w:rsidP="00305C17">
      <w:pPr>
        <w:pStyle w:val="ListBullet"/>
        <w:numPr>
          <w:ilvl w:val="0"/>
          <w:numId w:val="79"/>
        </w:numPr>
      </w:pPr>
      <w:r w:rsidRPr="00E62F87">
        <w:t>to announce the awarding of grants</w:t>
      </w:r>
      <w:r w:rsidR="00A86209">
        <w:t>.</w:t>
      </w:r>
      <w:bookmarkStart w:id="479" w:name="_Toc129097531"/>
      <w:bookmarkStart w:id="480" w:name="_Toc129097717"/>
      <w:bookmarkStart w:id="481" w:name="_Toc129097903"/>
      <w:bookmarkEnd w:id="479"/>
      <w:bookmarkEnd w:id="480"/>
      <w:bookmarkEnd w:id="481"/>
    </w:p>
    <w:p w14:paraId="2C5415C5" w14:textId="77777777" w:rsidR="00084FA8" w:rsidRPr="00E62F87" w:rsidRDefault="00084FA8" w:rsidP="00084FA8">
      <w:pPr>
        <w:spacing w:after="80"/>
      </w:pPr>
      <w:r w:rsidRPr="00E62F87">
        <w:t xml:space="preserve">We must treat your personal information according to the Australian Privacy Principles (APPs) and the </w:t>
      </w:r>
      <w:r w:rsidRPr="00E62F87">
        <w:rPr>
          <w:i/>
        </w:rPr>
        <w:t>Privacy Act 1988</w:t>
      </w:r>
      <w:r>
        <w:rPr>
          <w:i/>
        </w:rPr>
        <w:t xml:space="preserve"> </w:t>
      </w:r>
      <w:r w:rsidRPr="00F95C1B">
        <w:t>(</w:t>
      </w:r>
      <w:r>
        <w:t>Cth)</w:t>
      </w:r>
      <w:r w:rsidRPr="00E62F87">
        <w:t xml:space="preserve">. </w:t>
      </w:r>
      <w:r>
        <w:t>This includes letting you know:</w:t>
      </w:r>
    </w:p>
    <w:p w14:paraId="30D3E74E" w14:textId="77777777" w:rsidR="00084FA8" w:rsidRPr="00E62F87" w:rsidRDefault="00084FA8" w:rsidP="00305C17">
      <w:pPr>
        <w:pStyle w:val="ListBullet"/>
        <w:numPr>
          <w:ilvl w:val="0"/>
          <w:numId w:val="79"/>
        </w:numPr>
      </w:pPr>
      <w:r w:rsidRPr="00E62F87">
        <w:t>what personal information we collect</w:t>
      </w:r>
    </w:p>
    <w:p w14:paraId="4C5D72C7" w14:textId="77777777" w:rsidR="00084FA8" w:rsidRPr="00E62F87" w:rsidRDefault="00084FA8" w:rsidP="00305C17">
      <w:pPr>
        <w:pStyle w:val="ListBullet"/>
        <w:numPr>
          <w:ilvl w:val="0"/>
          <w:numId w:val="79"/>
        </w:numPr>
      </w:pPr>
      <w:r w:rsidRPr="00E62F87">
        <w:t xml:space="preserve">why we collect your personal information </w:t>
      </w:r>
    </w:p>
    <w:p w14:paraId="38091529" w14:textId="77777777" w:rsidR="00084FA8" w:rsidRPr="00E62F87" w:rsidRDefault="00084FA8" w:rsidP="00305C17">
      <w:pPr>
        <w:pStyle w:val="ListBullet"/>
        <w:numPr>
          <w:ilvl w:val="0"/>
          <w:numId w:val="79"/>
        </w:numPr>
      </w:pPr>
      <w:r>
        <w:t xml:space="preserve">to </w:t>
      </w:r>
      <w:r w:rsidRPr="00E62F87">
        <w:t>who</w:t>
      </w:r>
      <w:r>
        <w:t>m</w:t>
      </w:r>
      <w:r w:rsidRPr="00E62F87">
        <w:t xml:space="preserve"> we give your personal information.</w:t>
      </w:r>
    </w:p>
    <w:p w14:paraId="4F7D89B4" w14:textId="70C635B4" w:rsidR="00084FA8" w:rsidRPr="00E62F87" w:rsidRDefault="00084FA8" w:rsidP="00084FA8">
      <w:pPr>
        <w:spacing w:after="80"/>
      </w:pPr>
      <w:r>
        <w:lastRenderedPageBreak/>
        <w:t xml:space="preserve">We </w:t>
      </w:r>
      <w:r w:rsidRPr="00E62F87">
        <w:t xml:space="preserve">may give </w:t>
      </w:r>
      <w:r>
        <w:t xml:space="preserve">the personal information we collect from you </w:t>
      </w:r>
      <w:r w:rsidRPr="00E62F87">
        <w:t>to our employees and contractors, and other Commonwealth employees and contr</w:t>
      </w:r>
      <w:r>
        <w:t>actors, so we can:</w:t>
      </w:r>
    </w:p>
    <w:p w14:paraId="1E18A6FE" w14:textId="77777777" w:rsidR="00084FA8" w:rsidRPr="00E62F87" w:rsidRDefault="00084FA8" w:rsidP="00305C17">
      <w:pPr>
        <w:pStyle w:val="ListBullet"/>
        <w:numPr>
          <w:ilvl w:val="0"/>
          <w:numId w:val="79"/>
        </w:numPr>
      </w:pPr>
      <w:r w:rsidRPr="00E62F87">
        <w:t xml:space="preserve">manage the </w:t>
      </w:r>
      <w:r>
        <w:t>program</w:t>
      </w:r>
    </w:p>
    <w:p w14:paraId="32CB27A1" w14:textId="77777777" w:rsidR="00084FA8" w:rsidRPr="00E62F87" w:rsidRDefault="00084FA8" w:rsidP="00305C17">
      <w:pPr>
        <w:pStyle w:val="ListBullet"/>
        <w:numPr>
          <w:ilvl w:val="0"/>
          <w:numId w:val="79"/>
        </w:numPr>
      </w:pPr>
      <w:r w:rsidRPr="00E62F87">
        <w:t xml:space="preserve">research, assess, monitor and analyse our </w:t>
      </w:r>
      <w:r>
        <w:t>program</w:t>
      </w:r>
      <w:r w:rsidRPr="00E62F87">
        <w:t>s and activities.</w:t>
      </w:r>
    </w:p>
    <w:p w14:paraId="36BC1EA9" w14:textId="56458348" w:rsidR="00084FA8" w:rsidRPr="00E62F87" w:rsidRDefault="00084FA8" w:rsidP="00084FA8">
      <w:pPr>
        <w:spacing w:after="80"/>
      </w:pPr>
      <w:r w:rsidRPr="00E62F87">
        <w:t xml:space="preserve">We, or the </w:t>
      </w:r>
      <w:r w:rsidR="00731FAE">
        <w:t xml:space="preserve">Assistant </w:t>
      </w:r>
      <w:r>
        <w:t>Minister, may:</w:t>
      </w:r>
    </w:p>
    <w:p w14:paraId="69F104B2" w14:textId="77777777" w:rsidR="00084FA8" w:rsidRPr="00E62F87" w:rsidRDefault="00084FA8" w:rsidP="00305C17">
      <w:pPr>
        <w:pStyle w:val="ListBullet"/>
        <w:numPr>
          <w:ilvl w:val="0"/>
          <w:numId w:val="79"/>
        </w:numPr>
      </w:pPr>
      <w:r w:rsidRPr="00E62F87">
        <w:t>announce the names of successful applicants to the public</w:t>
      </w:r>
    </w:p>
    <w:p w14:paraId="5E4E0F8E" w14:textId="77777777" w:rsidR="00084FA8" w:rsidRPr="00E62F87" w:rsidRDefault="00084FA8" w:rsidP="00305C17">
      <w:pPr>
        <w:pStyle w:val="ListBullet"/>
        <w:numPr>
          <w:ilvl w:val="0"/>
          <w:numId w:val="79"/>
        </w:numPr>
      </w:pPr>
      <w:r w:rsidRPr="00E62F87">
        <w:t>publish personal information on the department’s websites.</w:t>
      </w:r>
    </w:p>
    <w:p w14:paraId="73B7B431" w14:textId="77777777" w:rsidR="00084FA8" w:rsidRPr="00E62F87" w:rsidRDefault="00084FA8" w:rsidP="00084FA8">
      <w:pPr>
        <w:spacing w:after="80"/>
      </w:pPr>
      <w:r w:rsidRPr="00E62F87">
        <w:t xml:space="preserve">You may read our </w:t>
      </w:r>
      <w:hyperlink r:id="rId47" w:history="1">
        <w:r w:rsidRPr="00696161">
          <w:rPr>
            <w:rStyle w:val="Hyperlink"/>
            <w:color w:val="365F91" w:themeColor="accent1" w:themeShade="BF"/>
          </w:rPr>
          <w:t>Privacy Policy</w:t>
        </w:r>
      </w:hyperlink>
      <w:r w:rsidRPr="00E62F87">
        <w:rPr>
          <w:rStyle w:val="FootnoteReference"/>
        </w:rPr>
        <w:footnoteReference w:id="6"/>
      </w:r>
      <w:r w:rsidRPr="00E62F87">
        <w:t xml:space="preserve"> on the department’s </w:t>
      </w:r>
      <w:r>
        <w:t>website for more information on:</w:t>
      </w:r>
    </w:p>
    <w:p w14:paraId="6988B46F" w14:textId="77777777" w:rsidR="00084FA8" w:rsidRPr="00E62F87" w:rsidRDefault="00084FA8" w:rsidP="00305C17">
      <w:pPr>
        <w:pStyle w:val="ListBullet"/>
        <w:numPr>
          <w:ilvl w:val="0"/>
          <w:numId w:val="79"/>
        </w:numPr>
      </w:pPr>
      <w:r w:rsidRPr="00E62F87">
        <w:t>what is personal information</w:t>
      </w:r>
    </w:p>
    <w:p w14:paraId="3C7EF13F" w14:textId="77777777" w:rsidR="00084FA8" w:rsidRPr="00E62F87" w:rsidRDefault="00084FA8" w:rsidP="00305C17">
      <w:pPr>
        <w:pStyle w:val="ListBullet"/>
        <w:numPr>
          <w:ilvl w:val="0"/>
          <w:numId w:val="79"/>
        </w:numPr>
      </w:pPr>
      <w:r w:rsidRPr="00E62F87">
        <w:t>how we collect, use, disclose and store your personal information</w:t>
      </w:r>
    </w:p>
    <w:p w14:paraId="32169F5E" w14:textId="600BDD16" w:rsidR="00084FA8" w:rsidRPr="00E62F87" w:rsidRDefault="00084FA8" w:rsidP="00305C17">
      <w:pPr>
        <w:pStyle w:val="ListBullet"/>
        <w:numPr>
          <w:ilvl w:val="0"/>
          <w:numId w:val="79"/>
        </w:numPr>
      </w:pPr>
      <w:r w:rsidRPr="00E62F87">
        <w:t>how you can access and correct your personal information.</w:t>
      </w:r>
    </w:p>
    <w:p w14:paraId="25F6531C" w14:textId="3704A34D" w:rsidR="004B44EC" w:rsidRPr="003A6B14" w:rsidRDefault="00A72071" w:rsidP="00D2416F">
      <w:pPr>
        <w:pStyle w:val="Heading3"/>
        <w:ind w:left="851"/>
      </w:pPr>
      <w:bookmarkStart w:id="482" w:name="_Ref468133654"/>
      <w:bookmarkStart w:id="483" w:name="_Toc496536702"/>
      <w:bookmarkStart w:id="484" w:name="_Toc531277531"/>
      <w:bookmarkStart w:id="485" w:name="_Toc955341"/>
      <w:bookmarkStart w:id="486" w:name="_Toc211873595"/>
      <w:r w:rsidRPr="00084899">
        <w:t>C</w:t>
      </w:r>
      <w:r w:rsidR="00BB37A8" w:rsidRPr="00084899">
        <w:t>onfidential</w:t>
      </w:r>
      <w:r w:rsidR="00BB37A8" w:rsidRPr="003A6B14">
        <w:t xml:space="preserve"> </w:t>
      </w:r>
      <w:r w:rsidR="004B44EC" w:rsidRPr="003A6B14">
        <w:t>information</w:t>
      </w:r>
      <w:bookmarkEnd w:id="482"/>
      <w:bookmarkEnd w:id="483"/>
      <w:bookmarkEnd w:id="484"/>
      <w:bookmarkEnd w:id="485"/>
      <w:bookmarkEnd w:id="486"/>
    </w:p>
    <w:p w14:paraId="6442D9CA" w14:textId="77777777" w:rsidR="00084FA8" w:rsidRDefault="00084FA8" w:rsidP="00084FA8">
      <w:pPr>
        <w:rPr>
          <w:lang w:eastAsia="en-AU"/>
        </w:rPr>
      </w:pPr>
      <w:r>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73A9F3C5" w14:textId="77777777" w:rsidR="00084FA8" w:rsidRDefault="00084FA8" w:rsidP="00084FA8">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25F6531D" w14:textId="404F6A4B" w:rsidR="004B44EC" w:rsidRPr="00E62F87" w:rsidRDefault="004B44EC" w:rsidP="00305C17">
      <w:pPr>
        <w:rPr>
          <w:lang w:eastAsia="en-AU"/>
        </w:rPr>
      </w:pPr>
      <w:r w:rsidRPr="00E62F87">
        <w:rPr>
          <w:lang w:eastAsia="en-AU"/>
        </w:rPr>
        <w:t>We</w:t>
      </w:r>
      <w:r w:rsidR="00757E26" w:rsidRPr="00E62F87">
        <w:rPr>
          <w:lang w:eastAsia="en-AU"/>
        </w:rPr>
        <w:t xml:space="preserve"> will</w:t>
      </w:r>
      <w:r w:rsidRPr="00E62F87">
        <w:rPr>
          <w:lang w:eastAsia="en-AU"/>
        </w:rPr>
        <w:t xml:space="preserve"> treat the information you give us as sensitive and therefore confidential if it meets </w:t>
      </w:r>
      <w:proofErr w:type="gramStart"/>
      <w:r w:rsidR="00670C9E">
        <w:rPr>
          <w:lang w:eastAsia="en-AU"/>
        </w:rPr>
        <w:t>all</w:t>
      </w:r>
      <w:r w:rsidR="008A0771" w:rsidRPr="00E62F87">
        <w:rPr>
          <w:lang w:eastAsia="en-AU"/>
        </w:rPr>
        <w:t xml:space="preserve"> </w:t>
      </w:r>
      <w:r w:rsidR="00B20351">
        <w:rPr>
          <w:lang w:eastAsia="en-AU"/>
        </w:rPr>
        <w:t>of</w:t>
      </w:r>
      <w:proofErr w:type="gramEnd"/>
      <w:r w:rsidR="00B20351">
        <w:rPr>
          <w:lang w:eastAsia="en-AU"/>
        </w:rPr>
        <w:t xml:space="preserve"> the </w:t>
      </w:r>
      <w:r w:rsidR="00F54BD4">
        <w:rPr>
          <w:lang w:eastAsia="en-AU"/>
        </w:rPr>
        <w:t xml:space="preserve">following </w:t>
      </w:r>
      <w:r w:rsidR="00B20351">
        <w:rPr>
          <w:lang w:eastAsia="en-AU"/>
        </w:rPr>
        <w:t>conditions</w:t>
      </w:r>
      <w:r w:rsidR="00414A64">
        <w:rPr>
          <w:lang w:eastAsia="en-AU"/>
        </w:rPr>
        <w:t>:</w:t>
      </w:r>
    </w:p>
    <w:p w14:paraId="25F6531E" w14:textId="4766D336" w:rsidR="004B44EC" w:rsidRPr="00E62F87" w:rsidRDefault="00A27E3A" w:rsidP="00305C17">
      <w:pPr>
        <w:pStyle w:val="ListBullet"/>
        <w:numPr>
          <w:ilvl w:val="0"/>
          <w:numId w:val="79"/>
        </w:numPr>
      </w:pPr>
      <w:r w:rsidRPr="00E62F87">
        <w:t>you</w:t>
      </w:r>
      <w:r w:rsidR="004B44EC" w:rsidRPr="00E62F87">
        <w:t xml:space="preserve"> clearly identify the information as confidential and explain why we </w:t>
      </w:r>
      <w:r w:rsidR="00E124D7">
        <w:t>should treat it as confidential</w:t>
      </w:r>
    </w:p>
    <w:p w14:paraId="25F6531F" w14:textId="4BF8E604" w:rsidR="004B44EC" w:rsidRPr="00E62F87" w:rsidRDefault="00A27E3A" w:rsidP="00305C17">
      <w:pPr>
        <w:pStyle w:val="ListBullet"/>
        <w:numPr>
          <w:ilvl w:val="0"/>
          <w:numId w:val="79"/>
        </w:numPr>
      </w:pPr>
      <w:r w:rsidRPr="00E62F87">
        <w:t>the</w:t>
      </w:r>
      <w:r w:rsidR="004B44EC" w:rsidRPr="00E62F87">
        <w:t xml:space="preserve"> inform</w:t>
      </w:r>
      <w:r w:rsidR="00E124D7">
        <w:t>ation is commercially sensitive</w:t>
      </w:r>
    </w:p>
    <w:p w14:paraId="25F65320" w14:textId="69A72BDA" w:rsidR="004B44EC" w:rsidRPr="00E62F87" w:rsidRDefault="00A27E3A" w:rsidP="00305C17">
      <w:pPr>
        <w:pStyle w:val="ListBullet"/>
        <w:numPr>
          <w:ilvl w:val="0"/>
          <w:numId w:val="79"/>
        </w:numPr>
      </w:pPr>
      <w:r>
        <w:t>disclosing</w:t>
      </w:r>
      <w:r w:rsidR="004B44EC" w:rsidRPr="00E62F87">
        <w:t xml:space="preserve"> the information would cause unreasonable harm to you or someone el</w:t>
      </w:r>
      <w:r w:rsidR="00E124D7">
        <w:t>se</w:t>
      </w:r>
    </w:p>
    <w:p w14:paraId="25F65321" w14:textId="4F18418E" w:rsidR="004B44EC" w:rsidRPr="00E62F87" w:rsidRDefault="00A27E3A" w:rsidP="00305C17">
      <w:pPr>
        <w:pStyle w:val="ListBullet"/>
        <w:numPr>
          <w:ilvl w:val="0"/>
          <w:numId w:val="79"/>
        </w:numPr>
      </w:pPr>
      <w:r w:rsidRPr="00E62F87">
        <w:t>you</w:t>
      </w:r>
      <w:r w:rsidR="004B44EC" w:rsidRPr="00E62F87">
        <w:t xml:space="preserve"> provide the information with an understanding that it will stay confidential.</w:t>
      </w:r>
    </w:p>
    <w:p w14:paraId="25F6532A" w14:textId="6A7813A4" w:rsidR="004B44EC" w:rsidRPr="00E62F87" w:rsidRDefault="004B44EC" w:rsidP="00305C17">
      <w:pPr>
        <w:pStyle w:val="ListBullet"/>
        <w:numPr>
          <w:ilvl w:val="0"/>
          <w:numId w:val="79"/>
        </w:numPr>
      </w:pPr>
      <w:r w:rsidRPr="00E62F87">
        <w:t xml:space="preserve">We may </w:t>
      </w:r>
      <w:r w:rsidR="00551817" w:rsidRPr="00E62F87">
        <w:t xml:space="preserve">disclose </w:t>
      </w:r>
      <w:r w:rsidR="00B20351">
        <w:t>confidential information</w:t>
      </w:r>
      <w:r w:rsidR="00414A64">
        <w:t>:</w:t>
      </w:r>
      <w:bookmarkStart w:id="487" w:name="_Toc129097533"/>
      <w:bookmarkStart w:id="488" w:name="_Toc129097719"/>
      <w:bookmarkStart w:id="489" w:name="_Toc129097905"/>
      <w:bookmarkEnd w:id="487"/>
      <w:bookmarkEnd w:id="488"/>
      <w:bookmarkEnd w:id="489"/>
    </w:p>
    <w:p w14:paraId="25F6532B" w14:textId="52EDB8AA" w:rsidR="004B44EC" w:rsidRPr="00E62F87" w:rsidRDefault="004B44EC" w:rsidP="00305C17">
      <w:pPr>
        <w:pStyle w:val="ListBullet"/>
        <w:numPr>
          <w:ilvl w:val="0"/>
          <w:numId w:val="79"/>
        </w:numPr>
      </w:pPr>
      <w:r w:rsidRPr="00E62F87">
        <w:t xml:space="preserve">to </w:t>
      </w:r>
      <w:r w:rsidR="00BB37A8">
        <w:t>our</w:t>
      </w:r>
      <w:r w:rsidRPr="00E62F87">
        <w:t xml:space="preserve"> Commonwealth employees and contractors, to help us manage the </w:t>
      </w:r>
      <w:r w:rsidR="00262481">
        <w:t>program</w:t>
      </w:r>
      <w:r w:rsidR="00BB37A8">
        <w:t xml:space="preserve"> effectively</w:t>
      </w:r>
      <w:bookmarkStart w:id="490" w:name="_Toc129097534"/>
      <w:bookmarkStart w:id="491" w:name="_Toc129097720"/>
      <w:bookmarkStart w:id="492" w:name="_Toc129097906"/>
      <w:bookmarkEnd w:id="490"/>
      <w:bookmarkEnd w:id="491"/>
      <w:bookmarkEnd w:id="492"/>
    </w:p>
    <w:p w14:paraId="25F6532F" w14:textId="2C8BB937" w:rsidR="004B44EC" w:rsidRPr="00E62F87" w:rsidRDefault="004B44EC" w:rsidP="00305C17">
      <w:pPr>
        <w:pStyle w:val="ListBullet"/>
        <w:numPr>
          <w:ilvl w:val="0"/>
          <w:numId w:val="79"/>
        </w:numPr>
      </w:pPr>
      <w:r w:rsidRPr="00E62F87">
        <w:t>to the Auditor-General, Ombudsman or Privacy Commissioner</w:t>
      </w:r>
      <w:bookmarkStart w:id="493" w:name="_Toc129097535"/>
      <w:bookmarkStart w:id="494" w:name="_Toc129097721"/>
      <w:bookmarkStart w:id="495" w:name="_Toc129097907"/>
      <w:bookmarkEnd w:id="493"/>
      <w:bookmarkEnd w:id="494"/>
      <w:bookmarkEnd w:id="495"/>
    </w:p>
    <w:p w14:paraId="25F65330" w14:textId="0107ACE9" w:rsidR="004B44EC" w:rsidRPr="00E62F87" w:rsidRDefault="004B44EC" w:rsidP="00305C17">
      <w:pPr>
        <w:pStyle w:val="ListBullet"/>
        <w:numPr>
          <w:ilvl w:val="0"/>
          <w:numId w:val="79"/>
        </w:numPr>
      </w:pPr>
      <w:r w:rsidRPr="00E62F87">
        <w:t xml:space="preserve">to the responsible Minister or </w:t>
      </w:r>
      <w:r w:rsidR="00E04C95">
        <w:t>Assistant Minister</w:t>
      </w:r>
      <w:bookmarkStart w:id="496" w:name="_Toc129097536"/>
      <w:bookmarkStart w:id="497" w:name="_Toc129097722"/>
      <w:bookmarkStart w:id="498" w:name="_Toc129097908"/>
      <w:bookmarkEnd w:id="496"/>
      <w:bookmarkEnd w:id="497"/>
      <w:bookmarkEnd w:id="498"/>
    </w:p>
    <w:p w14:paraId="25F65331" w14:textId="56EE4A4D" w:rsidR="004B44EC" w:rsidRPr="00E62F87" w:rsidRDefault="004B44EC" w:rsidP="00305C17">
      <w:pPr>
        <w:pStyle w:val="ListBullet"/>
        <w:numPr>
          <w:ilvl w:val="0"/>
          <w:numId w:val="79"/>
        </w:numPr>
      </w:pPr>
      <w:r w:rsidRPr="00E62F87">
        <w:t>to a House or a Committee of the Australian Parliament.</w:t>
      </w:r>
      <w:bookmarkStart w:id="499" w:name="_Toc129097537"/>
      <w:bookmarkStart w:id="500" w:name="_Toc129097723"/>
      <w:bookmarkStart w:id="501" w:name="_Toc129097909"/>
      <w:bookmarkEnd w:id="499"/>
      <w:bookmarkEnd w:id="500"/>
      <w:bookmarkEnd w:id="501"/>
    </w:p>
    <w:p w14:paraId="25F65332" w14:textId="01ECE6AF" w:rsidR="004B44EC" w:rsidRPr="00E62F87" w:rsidRDefault="004B44EC" w:rsidP="00305C17">
      <w:pPr>
        <w:pStyle w:val="ListBullet"/>
        <w:numPr>
          <w:ilvl w:val="0"/>
          <w:numId w:val="79"/>
        </w:numPr>
      </w:pPr>
      <w:r w:rsidRPr="00E62F87">
        <w:t xml:space="preserve">We may also </w:t>
      </w:r>
      <w:r w:rsidR="00551817" w:rsidRPr="00E62F87">
        <w:t xml:space="preserve">disclose </w:t>
      </w:r>
      <w:r w:rsidR="00234A47">
        <w:t>confidential information if</w:t>
      </w:r>
      <w:bookmarkStart w:id="502" w:name="_Toc129097538"/>
      <w:bookmarkStart w:id="503" w:name="_Toc129097724"/>
      <w:bookmarkStart w:id="504" w:name="_Toc129097910"/>
      <w:bookmarkEnd w:id="502"/>
      <w:bookmarkEnd w:id="503"/>
      <w:bookmarkEnd w:id="504"/>
      <w:r w:rsidR="00983ABB">
        <w:t>:</w:t>
      </w:r>
    </w:p>
    <w:p w14:paraId="25F65333" w14:textId="118D49D4" w:rsidR="004B44EC" w:rsidRPr="00E62F87" w:rsidRDefault="004B44EC" w:rsidP="00305C17">
      <w:pPr>
        <w:pStyle w:val="ListBullet"/>
        <w:numPr>
          <w:ilvl w:val="0"/>
          <w:numId w:val="79"/>
        </w:numPr>
      </w:pPr>
      <w:r w:rsidRPr="00E62F87">
        <w:t xml:space="preserve">we are required or </w:t>
      </w:r>
      <w:r w:rsidR="00551817" w:rsidRPr="00E62F87">
        <w:t xml:space="preserve">authorised </w:t>
      </w:r>
      <w:r w:rsidRPr="00E62F87">
        <w:t xml:space="preserve">by law to </w:t>
      </w:r>
      <w:r w:rsidR="00BB37A8">
        <w:t>disclose</w:t>
      </w:r>
      <w:r w:rsidR="00234A47">
        <w:t xml:space="preserve"> it</w:t>
      </w:r>
      <w:bookmarkStart w:id="505" w:name="_Toc129097539"/>
      <w:bookmarkStart w:id="506" w:name="_Toc129097725"/>
      <w:bookmarkStart w:id="507" w:name="_Toc129097911"/>
      <w:bookmarkEnd w:id="505"/>
      <w:bookmarkEnd w:id="506"/>
      <w:bookmarkEnd w:id="507"/>
    </w:p>
    <w:p w14:paraId="25F65334" w14:textId="051CADA1" w:rsidR="004B44EC" w:rsidRPr="00E62F87" w:rsidRDefault="004B44EC" w:rsidP="00305C17">
      <w:pPr>
        <w:pStyle w:val="ListBullet"/>
        <w:numPr>
          <w:ilvl w:val="0"/>
          <w:numId w:val="79"/>
        </w:numPr>
      </w:pPr>
      <w:r w:rsidRPr="00E62F87">
        <w:t xml:space="preserve">you agree to the information being </w:t>
      </w:r>
      <w:r w:rsidR="00BB37A8">
        <w:t>disclosed</w:t>
      </w:r>
      <w:r w:rsidRPr="00E62F87">
        <w:t>, or</w:t>
      </w:r>
      <w:bookmarkStart w:id="508" w:name="_Toc129097540"/>
      <w:bookmarkStart w:id="509" w:name="_Toc129097726"/>
      <w:bookmarkStart w:id="510" w:name="_Toc129097912"/>
      <w:bookmarkEnd w:id="508"/>
      <w:bookmarkEnd w:id="509"/>
      <w:bookmarkEnd w:id="510"/>
    </w:p>
    <w:p w14:paraId="25F65335" w14:textId="2E69B0B3" w:rsidR="004B44EC" w:rsidRPr="00E62F87" w:rsidRDefault="004B44EC" w:rsidP="00305C17">
      <w:pPr>
        <w:pStyle w:val="ListBullet"/>
        <w:numPr>
          <w:ilvl w:val="0"/>
          <w:numId w:val="79"/>
        </w:numPr>
      </w:pPr>
      <w:r w:rsidRPr="00E62F87">
        <w:t>someone other than us has made the confidential information public.</w:t>
      </w:r>
      <w:bookmarkStart w:id="511" w:name="_Toc129097541"/>
      <w:bookmarkStart w:id="512" w:name="_Toc129097727"/>
      <w:bookmarkStart w:id="513" w:name="_Toc129097913"/>
      <w:bookmarkEnd w:id="511"/>
      <w:bookmarkEnd w:id="512"/>
      <w:bookmarkEnd w:id="513"/>
    </w:p>
    <w:p w14:paraId="4887AD51" w14:textId="4BAEE1BB" w:rsidR="00082C2C" w:rsidRPr="003A6B14" w:rsidRDefault="00082C2C" w:rsidP="00D2416F">
      <w:pPr>
        <w:pStyle w:val="Heading3"/>
        <w:ind w:left="851"/>
      </w:pPr>
      <w:bookmarkStart w:id="514" w:name="_Toc129097542"/>
      <w:bookmarkStart w:id="515" w:name="_Toc129097728"/>
      <w:bookmarkStart w:id="516" w:name="_Toc129097914"/>
      <w:bookmarkStart w:id="517" w:name="_Toc496536705"/>
      <w:bookmarkStart w:id="518" w:name="_Toc489952724"/>
      <w:bookmarkStart w:id="519" w:name="_Toc496536706"/>
      <w:bookmarkStart w:id="520" w:name="_Toc531277534"/>
      <w:bookmarkStart w:id="521" w:name="_Toc955344"/>
      <w:bookmarkStart w:id="522" w:name="_Toc211873596"/>
      <w:bookmarkEnd w:id="514"/>
      <w:bookmarkEnd w:id="515"/>
      <w:bookmarkEnd w:id="516"/>
      <w:bookmarkEnd w:id="517"/>
      <w:r w:rsidRPr="003A6B14">
        <w:lastRenderedPageBreak/>
        <w:t>Freedom of information</w:t>
      </w:r>
      <w:bookmarkEnd w:id="518"/>
      <w:bookmarkEnd w:id="519"/>
      <w:bookmarkEnd w:id="520"/>
      <w:bookmarkEnd w:id="521"/>
      <w:bookmarkEnd w:id="522"/>
    </w:p>
    <w:p w14:paraId="1810E182" w14:textId="52120D0A" w:rsidR="00082C2C" w:rsidRPr="00B72EE8" w:rsidRDefault="00082C2C" w:rsidP="00082C2C">
      <w:r w:rsidRPr="00B72EE8">
        <w:t xml:space="preserve">All documents in the possession of the </w:t>
      </w:r>
      <w:r>
        <w:t xml:space="preserve">Australian </w:t>
      </w:r>
      <w:r w:rsidRPr="00781E9D">
        <w:t xml:space="preserve">Government, including those </w:t>
      </w:r>
      <w:r>
        <w:t>about</w:t>
      </w:r>
      <w:r w:rsidRPr="00B72EE8">
        <w:t xml:space="preserve"> the </w:t>
      </w:r>
      <w:r>
        <w:t>program</w:t>
      </w:r>
      <w:r w:rsidRPr="00B72EE8">
        <w:t xml:space="preserve">, are subject to the </w:t>
      </w:r>
      <w:r w:rsidRPr="00B72EE8">
        <w:rPr>
          <w:i/>
        </w:rPr>
        <w:t>Freedom of Information Act 1982</w:t>
      </w:r>
      <w:r w:rsidRPr="002F3A4F">
        <w:t xml:space="preserve"> </w:t>
      </w:r>
      <w:r w:rsidR="00F95C1B">
        <w:t xml:space="preserve">(Cth) </w:t>
      </w:r>
      <w:r w:rsidRPr="002F3A4F">
        <w:t>(FOI Act)</w:t>
      </w:r>
      <w:r w:rsidRPr="00333BAC">
        <w:rPr>
          <w:i/>
        </w:rPr>
        <w:t>.</w:t>
      </w:r>
    </w:p>
    <w:p w14:paraId="5AA7ECFA" w14:textId="324AA7C5" w:rsidR="00082C2C" w:rsidRPr="00B72EE8" w:rsidRDefault="00082C2C" w:rsidP="00082C2C">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46AE0782" w14:textId="222F8605" w:rsidR="00983ABB" w:rsidRDefault="004B44EC" w:rsidP="001E6DD7">
      <w:r w:rsidRPr="00E62F87">
        <w:t>If someone requests a document under the FOI Act, we will release it (though we may need to consult with you and/or other parties first) unless it meets one of the exemptions set out in the FOI Act.</w:t>
      </w:r>
      <w:bookmarkStart w:id="523" w:name="_Toc129097558"/>
      <w:bookmarkStart w:id="524" w:name="_Toc129097744"/>
      <w:bookmarkStart w:id="525" w:name="_Toc129097930"/>
      <w:bookmarkEnd w:id="523"/>
      <w:bookmarkEnd w:id="524"/>
      <w:bookmarkEnd w:id="525"/>
    </w:p>
    <w:p w14:paraId="3B56EAB4" w14:textId="041094F9" w:rsidR="00B84060" w:rsidRPr="00B84060" w:rsidRDefault="00BB5EF3" w:rsidP="003616F6">
      <w:pPr>
        <w:pStyle w:val="Heading2"/>
        <w:rPr>
          <w:szCs w:val="20"/>
        </w:rPr>
      </w:pPr>
      <w:bookmarkStart w:id="526" w:name="_Toc129097565"/>
      <w:bookmarkStart w:id="527" w:name="_Toc129097751"/>
      <w:bookmarkStart w:id="528" w:name="_Toc129097937"/>
      <w:bookmarkStart w:id="529" w:name="_Ref17466953"/>
      <w:bookmarkStart w:id="530" w:name="_Toc211873597"/>
      <w:bookmarkEnd w:id="526"/>
      <w:bookmarkEnd w:id="527"/>
      <w:bookmarkEnd w:id="528"/>
      <w:r w:rsidRPr="003A6B14">
        <w:t>Glossary</w:t>
      </w:r>
      <w:bookmarkStart w:id="531" w:name="_Toc206504331"/>
      <w:bookmarkStart w:id="532" w:name="_Toc206498456"/>
      <w:bookmarkEnd w:id="529"/>
      <w:bookmarkEnd w:id="530"/>
      <w:bookmarkEnd w:id="531"/>
      <w:bookmarkEnd w:id="532"/>
    </w:p>
    <w:tbl>
      <w:tblPr>
        <w:tblStyle w:val="DISRbanded-Table21"/>
        <w:tblW w:w="5000" w:type="pct"/>
        <w:tblInd w:w="-2" w:type="dxa"/>
        <w:tblLook w:val="04A0" w:firstRow="1" w:lastRow="0" w:firstColumn="1" w:lastColumn="0" w:noHBand="0" w:noVBand="1"/>
        <w:tblCaption w:val="Glossary of terms"/>
        <w:tblDescription w:val="Glossary of terms used in this document."/>
      </w:tblPr>
      <w:tblGrid>
        <w:gridCol w:w="3236"/>
        <w:gridCol w:w="5542"/>
      </w:tblGrid>
      <w:tr w:rsidR="00EE04B9" w:rsidRPr="009E3949" w14:paraId="61A2BA67" w14:textId="77777777" w:rsidTr="7C81634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pct"/>
          </w:tcPr>
          <w:p w14:paraId="6BBE3A20" w14:textId="77777777" w:rsidR="002A7660" w:rsidRPr="000C6BB6" w:rsidRDefault="002A7660" w:rsidP="008E215B">
            <w:pPr>
              <w:keepNext/>
              <w:rPr>
                <w:b/>
              </w:rPr>
            </w:pPr>
            <w:r w:rsidRPr="000C6BB6">
              <w:rPr>
                <w:b/>
              </w:rPr>
              <w:t>Term</w:t>
            </w:r>
          </w:p>
        </w:tc>
        <w:tc>
          <w:tcPr>
            <w:tcW w:w="3157" w:type="pct"/>
          </w:tcPr>
          <w:p w14:paraId="7BC8CE64" w14:textId="77777777" w:rsidR="002A7660" w:rsidRPr="004D41A5" w:rsidRDefault="002A7660" w:rsidP="008E215B">
            <w:pPr>
              <w:keepNext/>
              <w:cnfStyle w:val="100000000000" w:firstRow="1" w:lastRow="0" w:firstColumn="0" w:lastColumn="0" w:oddVBand="0" w:evenVBand="0" w:oddHBand="0" w:evenHBand="0" w:firstRowFirstColumn="0" w:firstRowLastColumn="0" w:lastRowFirstColumn="0" w:lastRowLastColumn="0"/>
              <w:rPr>
                <w:b/>
              </w:rPr>
            </w:pPr>
            <w:r w:rsidRPr="004D41A5">
              <w:rPr>
                <w:b/>
              </w:rPr>
              <w:t>Definition</w:t>
            </w:r>
          </w:p>
        </w:tc>
      </w:tr>
      <w:tr w:rsidR="007C5F94" w:rsidRPr="009E3949" w14:paraId="2A11D78C"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4F22EC3" w14:textId="134C12DB" w:rsidR="0015223E" w:rsidRPr="000C6BB6" w:rsidRDefault="0015223E" w:rsidP="0015223E">
            <w:pPr>
              <w:rPr>
                <w:b w:val="0"/>
                <w:bCs w:val="0"/>
              </w:rPr>
            </w:pPr>
            <w:r w:rsidRPr="000C6BB6">
              <w:rPr>
                <w:b w:val="0"/>
                <w:bCs w:val="0"/>
              </w:rPr>
              <w:t>administering entity</w:t>
            </w:r>
          </w:p>
        </w:tc>
        <w:tc>
          <w:tcPr>
            <w:tcW w:w="3157" w:type="pct"/>
          </w:tcPr>
          <w:p w14:paraId="09F8D50C" w14:textId="1253F781" w:rsidR="0015223E" w:rsidRDefault="00DC0694" w:rsidP="0015223E">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W</w:t>
            </w:r>
            <w:r w:rsidR="0015223E">
              <w:rPr>
                <w:rFonts w:cs="Arial"/>
                <w:lang w:eastAsia="en-AU"/>
              </w:rPr>
              <w:t xml:space="preserve">hen an </w:t>
            </w:r>
            <w:r w:rsidR="0015223E" w:rsidRPr="00274AE2">
              <w:rPr>
                <w:rFonts w:cs="Arial"/>
                <w:lang w:eastAsia="en-AU"/>
              </w:rPr>
              <w:t>entity that is not responsible for the polic</w:t>
            </w:r>
            <w:r w:rsidR="0015223E">
              <w:rPr>
                <w:rFonts w:cs="Arial"/>
                <w:lang w:eastAsia="en-AU"/>
              </w:rPr>
              <w:t xml:space="preserve">y, </w:t>
            </w:r>
            <w:r w:rsidR="0015223E" w:rsidRPr="00274AE2">
              <w:rPr>
                <w:rFonts w:cs="Arial"/>
                <w:lang w:eastAsia="en-AU"/>
              </w:rPr>
              <w:t xml:space="preserve">is responsible for the administration of part or </w:t>
            </w:r>
            <w:proofErr w:type="gramStart"/>
            <w:r w:rsidR="0015223E" w:rsidRPr="00274AE2">
              <w:rPr>
                <w:rFonts w:cs="Arial"/>
                <w:lang w:eastAsia="en-AU"/>
              </w:rPr>
              <w:t>all of</w:t>
            </w:r>
            <w:proofErr w:type="gramEnd"/>
            <w:r w:rsidR="0015223E" w:rsidRPr="00274AE2">
              <w:rPr>
                <w:rFonts w:cs="Arial"/>
                <w:lang w:eastAsia="en-AU"/>
              </w:rPr>
              <w:t xml:space="preserve"> the grant administration processes</w:t>
            </w:r>
            <w:r w:rsidR="0015223E">
              <w:rPr>
                <w:rFonts w:cs="Arial"/>
                <w:lang w:eastAsia="en-AU"/>
              </w:rPr>
              <w:t>.</w:t>
            </w:r>
          </w:p>
        </w:tc>
      </w:tr>
      <w:tr w:rsidR="00B05D89" w:rsidRPr="009E3949" w14:paraId="213720DC"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AD5E6CC" w14:textId="1887B6B9" w:rsidR="0015223E" w:rsidRPr="000C6BB6" w:rsidRDefault="0015223E" w:rsidP="0015223E">
            <w:pPr>
              <w:rPr>
                <w:b w:val="0"/>
                <w:bCs w:val="0"/>
              </w:rPr>
            </w:pPr>
            <w:r w:rsidRPr="000C6BB6">
              <w:rPr>
                <w:b w:val="0"/>
                <w:bCs w:val="0"/>
              </w:rPr>
              <w:t>application form</w:t>
            </w:r>
          </w:p>
        </w:tc>
        <w:tc>
          <w:tcPr>
            <w:tcW w:w="3157" w:type="pct"/>
          </w:tcPr>
          <w:p w14:paraId="3B03F0BC" w14:textId="3A8AFAD1" w:rsidR="0015223E" w:rsidRPr="00007E4B" w:rsidRDefault="00DC0694" w:rsidP="0015223E">
            <w:pPr>
              <w:cnfStyle w:val="000000010000" w:firstRow="0" w:lastRow="0" w:firstColumn="0" w:lastColumn="0" w:oddVBand="0" w:evenVBand="0" w:oddHBand="0" w:evenHBand="1" w:firstRowFirstColumn="0" w:firstRowLastColumn="0" w:lastRowFirstColumn="0" w:lastRowLastColumn="0"/>
              <w:rPr>
                <w:color w:val="000000"/>
              </w:rPr>
            </w:pPr>
            <w:r>
              <w:rPr>
                <w:color w:val="000000"/>
                <w:w w:val="0"/>
              </w:rPr>
              <w:t>T</w:t>
            </w:r>
            <w:r w:rsidR="0015223E" w:rsidRPr="007D429E">
              <w:rPr>
                <w:color w:val="000000"/>
                <w:w w:val="0"/>
              </w:rPr>
              <w:t xml:space="preserve">he document issued by the </w:t>
            </w:r>
            <w:r w:rsidR="003658BD">
              <w:rPr>
                <w:color w:val="000000"/>
                <w:w w:val="0"/>
              </w:rPr>
              <w:t>P</w:t>
            </w:r>
            <w:r w:rsidR="0015223E" w:rsidRPr="00A83F48">
              <w:rPr>
                <w:color w:val="000000"/>
                <w:w w:val="0"/>
              </w:rPr>
              <w:t xml:space="preserve">rogram </w:t>
            </w:r>
            <w:r w:rsidR="003658BD">
              <w:rPr>
                <w:color w:val="000000"/>
                <w:w w:val="0"/>
              </w:rPr>
              <w:t>D</w:t>
            </w:r>
            <w:r w:rsidR="0015223E" w:rsidRPr="00A83F48">
              <w:rPr>
                <w:color w:val="000000"/>
                <w:w w:val="0"/>
              </w:rPr>
              <w:t>elegate</w:t>
            </w:r>
            <w:r w:rsidR="0015223E" w:rsidRPr="007D429E">
              <w:rPr>
                <w:color w:val="000000"/>
                <w:w w:val="0"/>
              </w:rPr>
              <w:t xml:space="preserve"> </w:t>
            </w:r>
            <w:r w:rsidR="0015223E">
              <w:rPr>
                <w:color w:val="000000"/>
                <w:w w:val="0"/>
              </w:rPr>
              <w:t>that</w:t>
            </w:r>
            <w:r w:rsidR="0015223E" w:rsidRPr="007D429E">
              <w:rPr>
                <w:color w:val="000000"/>
                <w:w w:val="0"/>
              </w:rPr>
              <w:t xml:space="preserve"> </w:t>
            </w:r>
            <w:r w:rsidR="0015223E" w:rsidRPr="00BC7B0E">
              <w:rPr>
                <w:color w:val="000000"/>
                <w:w w:val="0"/>
              </w:rPr>
              <w:t>applicants</w:t>
            </w:r>
            <w:r w:rsidR="0015223E" w:rsidRPr="007D429E">
              <w:rPr>
                <w:color w:val="000000"/>
                <w:w w:val="0"/>
              </w:rPr>
              <w:t xml:space="preserve"> </w:t>
            </w:r>
            <w:r w:rsidR="0015223E">
              <w:rPr>
                <w:color w:val="000000"/>
                <w:w w:val="0"/>
              </w:rPr>
              <w:t>use to apply</w:t>
            </w:r>
            <w:r w:rsidR="0015223E" w:rsidRPr="007D429E">
              <w:rPr>
                <w:color w:val="000000"/>
                <w:w w:val="0"/>
              </w:rPr>
              <w:t xml:space="preserve"> for funding under the </w:t>
            </w:r>
            <w:r w:rsidR="0015223E" w:rsidRPr="00A83F48">
              <w:rPr>
                <w:color w:val="000000"/>
                <w:w w:val="0"/>
              </w:rPr>
              <w:t>program</w:t>
            </w:r>
            <w:r w:rsidR="0015223E" w:rsidRPr="00BE40F0">
              <w:rPr>
                <w:color w:val="000000"/>
                <w:w w:val="0"/>
              </w:rPr>
              <w:t>.</w:t>
            </w:r>
          </w:p>
        </w:tc>
      </w:tr>
      <w:tr w:rsidR="007C5F94" w:rsidRPr="009E3949" w14:paraId="3190641C"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CBD6805" w14:textId="38653AC1" w:rsidR="0015223E" w:rsidRPr="000C6BB6" w:rsidRDefault="00DC0694" w:rsidP="0015223E">
            <w:pPr>
              <w:rPr>
                <w:b w:val="0"/>
                <w:bCs w:val="0"/>
              </w:rPr>
            </w:pPr>
            <w:r w:rsidRPr="000C6BB6">
              <w:rPr>
                <w:b w:val="0"/>
                <w:bCs w:val="0"/>
              </w:rPr>
              <w:t>a</w:t>
            </w:r>
            <w:r w:rsidR="0015223E" w:rsidRPr="000C6BB6">
              <w:rPr>
                <w:b w:val="0"/>
                <w:bCs w:val="0"/>
              </w:rPr>
              <w:t>ssessment criteria</w:t>
            </w:r>
          </w:p>
        </w:tc>
        <w:tc>
          <w:tcPr>
            <w:tcW w:w="3157" w:type="pct"/>
          </w:tcPr>
          <w:p w14:paraId="694C5CC8" w14:textId="0359545E" w:rsidR="0015223E" w:rsidRPr="007D429E" w:rsidRDefault="0015223E" w:rsidP="0015223E">
            <w:pPr>
              <w:cnfStyle w:val="000000100000" w:firstRow="0" w:lastRow="0" w:firstColumn="0" w:lastColumn="0" w:oddVBand="0" w:evenVBand="0" w:oddHBand="1" w:evenHBand="0" w:firstRowFirstColumn="0" w:firstRowLastColumn="0" w:lastRowFirstColumn="0" w:lastRowLastColumn="0"/>
              <w:rPr>
                <w:color w:val="000000"/>
                <w:w w:val="0"/>
              </w:rPr>
            </w:pPr>
            <w:r>
              <w:rPr>
                <w:rFonts w:cs="Arial"/>
                <w:lang w:eastAsia="en-AU"/>
              </w:rPr>
              <w:t>T</w:t>
            </w:r>
            <w:r w:rsidRPr="00932BB0">
              <w:rPr>
                <w:rFonts w:cs="Arial"/>
                <w:lang w:eastAsia="en-AU"/>
              </w:rPr>
              <w:t>he specified principles or standards, against which applications will be judged. These criteria are also used to assess the merits of proposals and, in the case of a competitive grant opportunity, to determine application ranking</w:t>
            </w:r>
            <w:r>
              <w:rPr>
                <w:rFonts w:cs="Arial"/>
                <w:lang w:eastAsia="en-AU"/>
              </w:rPr>
              <w:t>.</w:t>
            </w:r>
          </w:p>
        </w:tc>
      </w:tr>
      <w:tr w:rsidR="00B05D89" w:rsidRPr="009E3949" w14:paraId="796C9961"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CA1FB3D" w14:textId="1154C63B" w:rsidR="00731FAE" w:rsidRPr="00731FAE" w:rsidRDefault="00731FAE" w:rsidP="0015223E">
            <w:pPr>
              <w:rPr>
                <w:b w:val="0"/>
                <w:bCs w:val="0"/>
              </w:rPr>
            </w:pPr>
            <w:r w:rsidRPr="00731FAE">
              <w:rPr>
                <w:b w:val="0"/>
                <w:bCs w:val="0"/>
              </w:rPr>
              <w:t>Assistant Minister</w:t>
            </w:r>
          </w:p>
        </w:tc>
        <w:tc>
          <w:tcPr>
            <w:tcW w:w="3157" w:type="pct"/>
          </w:tcPr>
          <w:p w14:paraId="3D301A45" w14:textId="7DA060E5" w:rsidR="00731FAE" w:rsidRDefault="00731FAE" w:rsidP="0015223E">
            <w:pPr>
              <w:cnfStyle w:val="000000010000" w:firstRow="0" w:lastRow="0" w:firstColumn="0" w:lastColumn="0" w:oddVBand="0" w:evenVBand="0" w:oddHBand="0" w:evenHBand="1" w:firstRowFirstColumn="0" w:firstRowLastColumn="0" w:lastRowFirstColumn="0" w:lastRowLastColumn="0"/>
              <w:rPr>
                <w:rFonts w:cs="Arial"/>
                <w:lang w:eastAsia="en-AU"/>
              </w:rPr>
            </w:pPr>
            <w:r w:rsidRPr="006C4678">
              <w:t>The</w:t>
            </w:r>
            <w:r>
              <w:t xml:space="preserve"> Commonwealth</w:t>
            </w:r>
            <w:r w:rsidRPr="006C4678">
              <w:t xml:space="preserve"> </w:t>
            </w:r>
            <w:r>
              <w:t xml:space="preserve">Assistant </w:t>
            </w:r>
            <w:r w:rsidRPr="006C4678">
              <w:t>Minister</w:t>
            </w:r>
            <w:r>
              <w:t xml:space="preserve"> </w:t>
            </w:r>
            <w:r w:rsidRPr="006C4678">
              <w:t xml:space="preserve">for </w:t>
            </w:r>
            <w:r w:rsidRPr="00623A8A">
              <w:t>Productivity, Competition, Charities and Treasury</w:t>
            </w:r>
            <w:r w:rsidR="00AB58C0">
              <w:t>.</w:t>
            </w:r>
          </w:p>
        </w:tc>
      </w:tr>
      <w:tr w:rsidR="007C5F94" w:rsidRPr="009E3949" w14:paraId="4F3A9C9B"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174BF4E" w14:textId="6DB21332" w:rsidR="00527ACF" w:rsidRPr="00236B11" w:rsidRDefault="00236B11" w:rsidP="0015223E">
            <w:pPr>
              <w:rPr>
                <w:b w:val="0"/>
                <w:bCs w:val="0"/>
              </w:rPr>
            </w:pPr>
            <w:r>
              <w:rPr>
                <w:b w:val="0"/>
                <w:bCs w:val="0"/>
              </w:rPr>
              <w:t>(</w:t>
            </w:r>
            <w:r w:rsidRPr="00236B11">
              <w:rPr>
                <w:b w:val="0"/>
                <w:bCs w:val="0"/>
              </w:rPr>
              <w:t>t</w:t>
            </w:r>
            <w:r w:rsidR="00527ACF" w:rsidRPr="00236B11">
              <w:rPr>
                <w:b w:val="0"/>
                <w:bCs w:val="0"/>
              </w:rPr>
              <w:t>he</w:t>
            </w:r>
            <w:r>
              <w:rPr>
                <w:b w:val="0"/>
                <w:bCs w:val="0"/>
              </w:rPr>
              <w:t>)</w:t>
            </w:r>
            <w:r w:rsidR="00527ACF" w:rsidRPr="00236B11">
              <w:rPr>
                <w:b w:val="0"/>
                <w:bCs w:val="0"/>
              </w:rPr>
              <w:t xml:space="preserve"> </w:t>
            </w:r>
            <w:r w:rsidR="008F4DFD">
              <w:rPr>
                <w:b w:val="0"/>
                <w:bCs w:val="0"/>
              </w:rPr>
              <w:t>C</w:t>
            </w:r>
            <w:r w:rsidR="00527ACF" w:rsidRPr="00236B11">
              <w:rPr>
                <w:b w:val="0"/>
                <w:bCs w:val="0"/>
              </w:rPr>
              <w:t>ode</w:t>
            </w:r>
          </w:p>
        </w:tc>
        <w:tc>
          <w:tcPr>
            <w:tcW w:w="3157" w:type="pct"/>
          </w:tcPr>
          <w:p w14:paraId="56DBF45E" w14:textId="6C01554C" w:rsidR="00527ACF" w:rsidRDefault="000B33BB" w:rsidP="0015223E">
            <w:pPr>
              <w:cnfStyle w:val="000000100000" w:firstRow="0" w:lastRow="0" w:firstColumn="0" w:lastColumn="0" w:oddVBand="0" w:evenVBand="0" w:oddHBand="1" w:evenHBand="0" w:firstRowFirstColumn="0" w:firstRowLastColumn="0" w:lastRowFirstColumn="0" w:lastRowLastColumn="0"/>
              <w:rPr>
                <w:rFonts w:cs="Arial"/>
                <w:lang w:eastAsia="en-AU"/>
              </w:rPr>
            </w:pPr>
            <w:hyperlink r:id="rId48" w:history="1">
              <w:r w:rsidRPr="00696161">
                <w:rPr>
                  <w:rStyle w:val="Hyperlink"/>
                  <w:rFonts w:cs="Arial"/>
                  <w:color w:val="365F91" w:themeColor="accent1" w:themeShade="BF"/>
                  <w:lang w:eastAsia="en-AU"/>
                </w:rPr>
                <w:t>Food and Grocery Industry Code</w:t>
              </w:r>
            </w:hyperlink>
            <w:r>
              <w:rPr>
                <w:rFonts w:cs="Arial"/>
                <w:lang w:eastAsia="en-AU"/>
              </w:rPr>
              <w:t xml:space="preserve"> </w:t>
            </w:r>
          </w:p>
        </w:tc>
      </w:tr>
      <w:tr w:rsidR="00B05D89" w:rsidRPr="009E3949" w14:paraId="2B23DF80" w14:textId="4709A2FC"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FE99B4F" w14:textId="14EAA194" w:rsidR="00DC0694" w:rsidRPr="000C6BB6" w:rsidRDefault="002B0F9F" w:rsidP="00DC0694">
            <w:pPr>
              <w:rPr>
                <w:rFonts w:ascii="Calibri" w:hAnsi="Calibri"/>
                <w:b w:val="0"/>
                <w:bCs w:val="0"/>
                <w:iCs/>
              </w:rPr>
            </w:pPr>
            <w:hyperlink r:id="rId49" w:history="1">
              <w:r w:rsidRPr="00696161">
                <w:rPr>
                  <w:rStyle w:val="Hyperlink"/>
                  <w:b w:val="0"/>
                  <w:bCs w:val="0"/>
                  <w:i/>
                  <w:color w:val="365F91" w:themeColor="accent1" w:themeShade="BF"/>
                </w:rPr>
                <w:t xml:space="preserve">Commonwealth Grants Rules and </w:t>
              </w:r>
              <w:r w:rsidR="003658BD" w:rsidRPr="00696161">
                <w:rPr>
                  <w:rStyle w:val="Hyperlink"/>
                  <w:b w:val="0"/>
                  <w:bCs w:val="0"/>
                  <w:i/>
                  <w:color w:val="365F91" w:themeColor="accent1" w:themeShade="BF"/>
                </w:rPr>
                <w:t>Principles</w:t>
              </w:r>
              <w:r w:rsidRPr="00696161">
                <w:rPr>
                  <w:rStyle w:val="Hyperlink"/>
                  <w:b w:val="0"/>
                  <w:bCs w:val="0"/>
                  <w:i/>
                  <w:color w:val="365F91" w:themeColor="accent1" w:themeShade="BF"/>
                </w:rPr>
                <w:t xml:space="preserve"> (CGR</w:t>
              </w:r>
              <w:r w:rsidR="003658BD" w:rsidRPr="00696161">
                <w:rPr>
                  <w:rStyle w:val="Hyperlink"/>
                  <w:b w:val="0"/>
                  <w:bCs w:val="0"/>
                  <w:i/>
                  <w:color w:val="365F91" w:themeColor="accent1" w:themeShade="BF"/>
                </w:rPr>
                <w:t>P</w:t>
              </w:r>
              <w:r w:rsidRPr="00696161">
                <w:rPr>
                  <w:rStyle w:val="Hyperlink"/>
                  <w:b w:val="0"/>
                  <w:bCs w:val="0"/>
                  <w:i/>
                  <w:color w:val="365F91" w:themeColor="accent1" w:themeShade="BF"/>
                </w:rPr>
                <w:t>s)</w:t>
              </w:r>
            </w:hyperlink>
          </w:p>
        </w:tc>
        <w:tc>
          <w:tcPr>
            <w:tcW w:w="3157" w:type="pct"/>
          </w:tcPr>
          <w:p w14:paraId="3FF813FE" w14:textId="69E9BD22" w:rsidR="00DC0694" w:rsidRDefault="00DC0694" w:rsidP="00DC0694">
            <w:pPr>
              <w:cnfStyle w:val="000000010000" w:firstRow="0" w:lastRow="0" w:firstColumn="0" w:lastColumn="0" w:oddVBand="0" w:evenVBand="0" w:oddHBand="0" w:evenHBand="1" w:firstRowFirstColumn="0" w:firstRowLastColumn="0" w:lastRowFirstColumn="0" w:lastRowLastColumn="0"/>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7C5F94" w:rsidRPr="009E3949" w14:paraId="1BBFABAE"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BD8168F" w14:textId="3661D913" w:rsidR="00DC0694" w:rsidRPr="000C6BB6" w:rsidRDefault="00DC0694" w:rsidP="00DC0694">
            <w:pPr>
              <w:rPr>
                <w:b w:val="0"/>
                <w:bCs w:val="0"/>
              </w:rPr>
            </w:pPr>
            <w:r w:rsidRPr="000C6BB6">
              <w:rPr>
                <w:b w:val="0"/>
                <w:bCs w:val="0"/>
              </w:rPr>
              <w:t>completion date</w:t>
            </w:r>
          </w:p>
        </w:tc>
        <w:tc>
          <w:tcPr>
            <w:tcW w:w="3157" w:type="pct"/>
          </w:tcPr>
          <w:p w14:paraId="0BE643B2" w14:textId="547FC5CC" w:rsidR="00DC0694" w:rsidRDefault="00DC0694" w:rsidP="00DC0694">
            <w:pPr>
              <w:cnfStyle w:val="000000100000" w:firstRow="0" w:lastRow="0" w:firstColumn="0" w:lastColumn="0" w:oddVBand="0" w:evenVBand="0" w:oddHBand="1" w:evenHBand="0" w:firstRowFirstColumn="0" w:firstRowLastColumn="0" w:lastRowFirstColumn="0" w:lastRowLastColumn="0"/>
            </w:pPr>
            <w:r>
              <w:t>T</w:t>
            </w:r>
            <w:r w:rsidRPr="00463AB3">
              <w:t xml:space="preserve">he expected date that the grant activity must be completed and the grant spent by </w:t>
            </w:r>
          </w:p>
        </w:tc>
      </w:tr>
      <w:tr w:rsidR="00B05D89" w:rsidRPr="009E3949" w14:paraId="54BDB8D8"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33493A0" w14:textId="04E5A880" w:rsidR="00B26A8E" w:rsidRPr="0051260D" w:rsidRDefault="00B26A8E" w:rsidP="00DC0694">
            <w:pPr>
              <w:rPr>
                <w:b w:val="0"/>
                <w:bCs w:val="0"/>
              </w:rPr>
            </w:pPr>
            <w:r w:rsidRPr="0051260D">
              <w:rPr>
                <w:b w:val="0"/>
                <w:bCs w:val="0"/>
              </w:rPr>
              <w:lastRenderedPageBreak/>
              <w:t>culturally and linguistically diverse</w:t>
            </w:r>
            <w:r>
              <w:rPr>
                <w:b w:val="0"/>
                <w:bCs w:val="0"/>
              </w:rPr>
              <w:t xml:space="preserve"> (CALD)</w:t>
            </w:r>
          </w:p>
        </w:tc>
        <w:tc>
          <w:tcPr>
            <w:tcW w:w="3157" w:type="pct"/>
          </w:tcPr>
          <w:p w14:paraId="731055EF" w14:textId="0D72E0A6" w:rsidR="00B26A8E" w:rsidRDefault="00693A7D" w:rsidP="00DC0694">
            <w:pPr>
              <w:cnfStyle w:val="000000010000" w:firstRow="0" w:lastRow="0" w:firstColumn="0" w:lastColumn="0" w:oddVBand="0" w:evenVBand="0" w:oddHBand="0" w:evenHBand="1" w:firstRowFirstColumn="0" w:firstRowLastColumn="0" w:lastRowFirstColumn="0" w:lastRowLastColumn="0"/>
            </w:pPr>
            <w:r>
              <w:rPr>
                <w:rFonts w:eastAsia="Arial"/>
                <w:color w:val="000000"/>
              </w:rPr>
              <w:t>Suppliers</w:t>
            </w:r>
            <w:r w:rsidR="00B26A8E" w:rsidRPr="00376CCE">
              <w:rPr>
                <w:rFonts w:eastAsia="Arial"/>
                <w:color w:val="000000"/>
              </w:rPr>
              <w:t xml:space="preserve"> that speak a language other than English at home.</w:t>
            </w:r>
          </w:p>
        </w:tc>
      </w:tr>
      <w:tr w:rsidR="007C5F94" w:rsidRPr="009E3949" w14:paraId="26169DA6"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0BEB999" w14:textId="7F7F321E" w:rsidR="00DC0694" w:rsidRPr="007E46B3" w:rsidRDefault="00DC0694" w:rsidP="00DC0694">
            <w:pPr>
              <w:rPr>
                <w:b w:val="0"/>
                <w:bCs w:val="0"/>
              </w:rPr>
            </w:pPr>
            <w:r w:rsidRPr="007E46B3">
              <w:rPr>
                <w:b w:val="0"/>
                <w:bCs w:val="0"/>
              </w:rPr>
              <w:t>date of effect</w:t>
            </w:r>
          </w:p>
        </w:tc>
        <w:tc>
          <w:tcPr>
            <w:tcW w:w="3157" w:type="pct"/>
          </w:tcPr>
          <w:p w14:paraId="5FE317D8" w14:textId="5F98E4F5" w:rsidR="00DC0694" w:rsidRDefault="00DC0694" w:rsidP="00DC0694">
            <w:pPr>
              <w:cnfStyle w:val="000000100000" w:firstRow="0" w:lastRow="0" w:firstColumn="0" w:lastColumn="0" w:oddVBand="0" w:evenVBand="0" w:oddHBand="1" w:evenHBand="0" w:firstRowFirstColumn="0" w:firstRowLastColumn="0" w:lastRowFirstColumn="0" w:lastRowLastColumn="0"/>
              <w:rPr>
                <w:rFonts w:cs="Arial"/>
                <w:lang w:eastAsia="en-AU"/>
              </w:rPr>
            </w:pPr>
            <w:r>
              <w:rPr>
                <w:rFonts w:cs="Arial"/>
                <w:lang w:eastAsia="en-AU"/>
              </w:rPr>
              <w:t>C</w:t>
            </w:r>
            <w:r w:rsidRPr="00164671">
              <w:rPr>
                <w:rFonts w:cs="Arial"/>
                <w:lang w:eastAsia="en-AU"/>
              </w:rPr>
              <w:t xml:space="preserve">an be the date </w:t>
            </w:r>
            <w:r>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B05D89" w:rsidRPr="009E3949" w14:paraId="356BAFFA"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97E54D9" w14:textId="4C12B2A5" w:rsidR="00DC0694" w:rsidRPr="000C6BB6" w:rsidRDefault="00DC0694" w:rsidP="00DC0694">
            <w:pPr>
              <w:rPr>
                <w:b w:val="0"/>
                <w:bCs w:val="0"/>
              </w:rPr>
            </w:pPr>
            <w:r w:rsidRPr="000C6BB6">
              <w:rPr>
                <w:b w:val="0"/>
                <w:bCs w:val="0"/>
              </w:rPr>
              <w:t xml:space="preserve">Department </w:t>
            </w:r>
          </w:p>
        </w:tc>
        <w:tc>
          <w:tcPr>
            <w:tcW w:w="3157" w:type="pct"/>
          </w:tcPr>
          <w:p w14:paraId="6E89BEDA" w14:textId="1E036080"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Department of Industry, Science</w:t>
            </w:r>
            <w:r>
              <w:t xml:space="preserve"> and Resources</w:t>
            </w:r>
            <w:r w:rsidRPr="006C4678">
              <w:t>.</w:t>
            </w:r>
          </w:p>
        </w:tc>
      </w:tr>
      <w:tr w:rsidR="007C5F94" w:rsidRPr="009E3949" w14:paraId="1AB403BD"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37B1D0E" w14:textId="0FF91AEE" w:rsidR="00DC0694" w:rsidRPr="000C6BB6" w:rsidRDefault="00DC0694" w:rsidP="00DC0694">
            <w:pPr>
              <w:rPr>
                <w:b w:val="0"/>
                <w:bCs w:val="0"/>
              </w:rPr>
            </w:pPr>
            <w:r w:rsidRPr="000C6BB6">
              <w:rPr>
                <w:b w:val="0"/>
                <w:bCs w:val="0"/>
              </w:rPr>
              <w:t>decision maker</w:t>
            </w:r>
          </w:p>
        </w:tc>
        <w:tc>
          <w:tcPr>
            <w:tcW w:w="3157" w:type="pct"/>
          </w:tcPr>
          <w:p w14:paraId="15167C87" w14:textId="6485F1A8"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Pr>
                <w:rFonts w:cs="Arial"/>
                <w:lang w:eastAsia="en-AU"/>
              </w:rPr>
              <w:t>T</w:t>
            </w:r>
            <w:r w:rsidRPr="00710FAB">
              <w:rPr>
                <w:rFonts w:cs="Arial"/>
                <w:lang w:eastAsia="en-AU"/>
              </w:rPr>
              <w:t xml:space="preserve">he person who </w:t>
            </w:r>
            <w:proofErr w:type="gramStart"/>
            <w:r w:rsidRPr="00710FAB">
              <w:rPr>
                <w:rFonts w:cs="Arial"/>
                <w:lang w:eastAsia="en-AU"/>
              </w:rPr>
              <w:t>makes a decision</w:t>
            </w:r>
            <w:proofErr w:type="gramEnd"/>
            <w:r w:rsidRPr="00710FAB">
              <w:rPr>
                <w:rFonts w:cs="Arial"/>
                <w:lang w:eastAsia="en-AU"/>
              </w:rPr>
              <w:t xml:space="preserve"> to award a grant</w:t>
            </w:r>
            <w:r>
              <w:rPr>
                <w:rFonts w:cs="Arial"/>
                <w:lang w:eastAsia="en-AU"/>
              </w:rPr>
              <w:t>.</w:t>
            </w:r>
          </w:p>
        </w:tc>
      </w:tr>
      <w:tr w:rsidR="00B05D89" w:rsidRPr="009E3949" w14:paraId="393507DC"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E6D937" w14:textId="628AE092" w:rsidR="00DC0694" w:rsidRPr="000C6BB6" w:rsidRDefault="00DC0694" w:rsidP="00DC0694">
            <w:pPr>
              <w:rPr>
                <w:b w:val="0"/>
                <w:bCs w:val="0"/>
              </w:rPr>
            </w:pPr>
            <w:r w:rsidRPr="000C6BB6">
              <w:rPr>
                <w:b w:val="0"/>
                <w:bCs w:val="0"/>
              </w:rPr>
              <w:t>eligible activities</w:t>
            </w:r>
          </w:p>
        </w:tc>
        <w:tc>
          <w:tcPr>
            <w:tcW w:w="3157" w:type="pct"/>
          </w:tcPr>
          <w:p w14:paraId="2727B41A" w14:textId="51EB0B13"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The activities undertaken by a grantee in relation to a project that are eligible for funding support</w:t>
            </w:r>
            <w:r>
              <w:t xml:space="preserve"> as set out in </w:t>
            </w:r>
            <w:r>
              <w:fldChar w:fldCharType="begin"/>
            </w:r>
            <w:r>
              <w:instrText xml:space="preserve"> REF _Ref468355814 \r \h </w:instrText>
            </w:r>
            <w:r w:rsidR="00084899">
              <w:instrText xml:space="preserve"> \* MERGEFORMAT </w:instrText>
            </w:r>
            <w:r>
              <w:fldChar w:fldCharType="separate"/>
            </w:r>
            <w:r w:rsidR="00BA4002">
              <w:t>5.1</w:t>
            </w:r>
            <w:r>
              <w:fldChar w:fldCharType="end"/>
            </w:r>
            <w:r w:rsidRPr="006C4678">
              <w:t>.</w:t>
            </w:r>
          </w:p>
        </w:tc>
      </w:tr>
      <w:tr w:rsidR="007C5F94" w:rsidRPr="009E3949" w14:paraId="1D1A29E0"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287969A" w14:textId="04D61F27" w:rsidR="00DC0694" w:rsidRPr="000C6BB6" w:rsidRDefault="00DC0694" w:rsidP="00DC0694">
            <w:pPr>
              <w:rPr>
                <w:b w:val="0"/>
                <w:bCs w:val="0"/>
              </w:rPr>
            </w:pPr>
            <w:r w:rsidRPr="000C6BB6">
              <w:rPr>
                <w:b w:val="0"/>
                <w:bCs w:val="0"/>
              </w:rPr>
              <w:t>eligible application</w:t>
            </w:r>
          </w:p>
        </w:tc>
        <w:tc>
          <w:tcPr>
            <w:tcW w:w="3157" w:type="pct"/>
          </w:tcPr>
          <w:p w14:paraId="36A96F28" w14:textId="21DEA569"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An application for grant funding under the </w:t>
            </w:r>
            <w:r w:rsidRPr="006C4678">
              <w:rPr>
                <w:color w:val="000000"/>
                <w:w w:val="0"/>
              </w:rPr>
              <w:t xml:space="preserve">program </w:t>
            </w:r>
            <w:r w:rsidRPr="006C4678">
              <w:t xml:space="preserve">that the </w:t>
            </w:r>
            <w:r w:rsidR="003658BD">
              <w:t>P</w:t>
            </w:r>
            <w:r w:rsidRPr="006C4678">
              <w:t xml:space="preserve">rogram </w:t>
            </w:r>
            <w:r w:rsidR="003658BD">
              <w:t>D</w:t>
            </w:r>
            <w:r w:rsidRPr="006C4678">
              <w:t>elegate has determined is eligible for assessment in accordance with these guidelines.</w:t>
            </w:r>
          </w:p>
        </w:tc>
      </w:tr>
      <w:tr w:rsidR="00B05D89" w:rsidRPr="009E3949" w14:paraId="1C8B3A1C"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107D766" w14:textId="2575D40A" w:rsidR="00DC0694" w:rsidRPr="000C6BB6" w:rsidRDefault="00DC0694" w:rsidP="00DC0694">
            <w:pPr>
              <w:rPr>
                <w:b w:val="0"/>
                <w:bCs w:val="0"/>
              </w:rPr>
            </w:pPr>
            <w:r w:rsidRPr="000C6BB6">
              <w:rPr>
                <w:b w:val="0"/>
                <w:bCs w:val="0"/>
              </w:rPr>
              <w:t>eligibility criteria</w:t>
            </w:r>
          </w:p>
        </w:tc>
        <w:tc>
          <w:tcPr>
            <w:tcW w:w="3157" w:type="pct"/>
          </w:tcPr>
          <w:p w14:paraId="24DF1090" w14:textId="22CC658E"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Pr>
                <w:rFonts w:cs="Arial"/>
                <w:lang w:eastAsia="en-AU"/>
              </w:rPr>
              <w:t>Refer to t</w:t>
            </w:r>
            <w:r w:rsidRPr="00932BB0">
              <w:rPr>
                <w:rFonts w:cs="Arial"/>
                <w:lang w:eastAsia="en-AU"/>
              </w:rPr>
              <w:t>he mandatory criteria which must be met to qualify for a grant. Assessment criteria may apply in addition to eligibility criteria</w:t>
            </w:r>
            <w:r>
              <w:rPr>
                <w:rFonts w:cs="Arial"/>
                <w:lang w:eastAsia="en-AU"/>
              </w:rPr>
              <w:t>.</w:t>
            </w:r>
          </w:p>
        </w:tc>
      </w:tr>
      <w:tr w:rsidR="007C5F94" w:rsidRPr="009E3949" w14:paraId="23D16098"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908F7C1" w14:textId="1660BB6D" w:rsidR="00DC0694" w:rsidRPr="000C6BB6" w:rsidRDefault="00DC0694" w:rsidP="00DC0694">
            <w:pPr>
              <w:rPr>
                <w:b w:val="0"/>
                <w:bCs w:val="0"/>
              </w:rPr>
            </w:pPr>
            <w:r w:rsidRPr="000C6BB6">
              <w:rPr>
                <w:b w:val="0"/>
                <w:bCs w:val="0"/>
              </w:rPr>
              <w:t>eligible expenditure</w:t>
            </w:r>
          </w:p>
        </w:tc>
        <w:tc>
          <w:tcPr>
            <w:tcW w:w="3157" w:type="pct"/>
          </w:tcPr>
          <w:p w14:paraId="38154A55" w14:textId="522FF4FB"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The expenditure incurred by a grantee on a project and which is eligible for funding support</w:t>
            </w:r>
            <w:r>
              <w:t xml:space="preserve"> as set out in </w:t>
            </w:r>
            <w:r>
              <w:fldChar w:fldCharType="begin"/>
            </w:r>
            <w:r>
              <w:instrText xml:space="preserve"> REF _Ref468355804 \r \h </w:instrText>
            </w:r>
            <w:r w:rsidR="00084899">
              <w:instrText xml:space="preserve"> \* MERGEFORMAT </w:instrText>
            </w:r>
            <w:r>
              <w:fldChar w:fldCharType="separate"/>
            </w:r>
            <w:r w:rsidR="00BA4002">
              <w:t>5.2</w:t>
            </w:r>
            <w:r>
              <w:fldChar w:fldCharType="end"/>
            </w:r>
            <w:r w:rsidR="003B060D">
              <w:t>2</w:t>
            </w:r>
            <w:r w:rsidRPr="006C4678">
              <w:t>.</w:t>
            </w:r>
          </w:p>
        </w:tc>
      </w:tr>
      <w:tr w:rsidR="00B05D89" w:rsidRPr="009E3949" w14:paraId="12F76143"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6506668" w14:textId="477603ED" w:rsidR="00DC0694" w:rsidRPr="000C6BB6" w:rsidRDefault="00DC0694" w:rsidP="00DC0694">
            <w:pPr>
              <w:rPr>
                <w:b w:val="0"/>
                <w:bCs w:val="0"/>
              </w:rPr>
            </w:pPr>
            <w:r w:rsidRPr="000C6BB6">
              <w:rPr>
                <w:b w:val="0"/>
                <w:bCs w:val="0"/>
              </w:rPr>
              <w:t>eligible expenditure guidance</w:t>
            </w:r>
          </w:p>
        </w:tc>
        <w:tc>
          <w:tcPr>
            <w:tcW w:w="3157" w:type="pct"/>
          </w:tcPr>
          <w:p w14:paraId="5575602C" w14:textId="4164D5EF"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The </w:t>
            </w:r>
            <w:r w:rsidRPr="005A61FE">
              <w:t>guidance</w:t>
            </w:r>
            <w:r w:rsidRPr="006C4678">
              <w:t xml:space="preserve"> that </w:t>
            </w:r>
            <w:r w:rsidRPr="005A61FE">
              <w:t>is provided</w:t>
            </w:r>
            <w:r>
              <w:t xml:space="preserve"> at Appendix A</w:t>
            </w:r>
            <w:r w:rsidRPr="005A61FE">
              <w:t>.</w:t>
            </w:r>
          </w:p>
        </w:tc>
      </w:tr>
      <w:tr w:rsidR="007C5F94" w:rsidRPr="009E3949" w14:paraId="645CCD6C"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2CEBB7" w14:textId="5F76DD5F" w:rsidR="008344D3" w:rsidRPr="00FD0B64" w:rsidRDefault="008344D3" w:rsidP="00DC0694">
            <w:pPr>
              <w:rPr>
                <w:b w:val="0"/>
                <w:bCs w:val="0"/>
              </w:rPr>
            </w:pPr>
            <w:r w:rsidRPr="00FD0B64">
              <w:rPr>
                <w:b w:val="0"/>
                <w:bCs w:val="0"/>
              </w:rPr>
              <w:t>First Nations</w:t>
            </w:r>
            <w:r w:rsidR="002C0751" w:rsidRPr="00FD0B64">
              <w:rPr>
                <w:b w:val="0"/>
                <w:bCs w:val="0"/>
              </w:rPr>
              <w:t xml:space="preserve"> business</w:t>
            </w:r>
          </w:p>
        </w:tc>
        <w:tc>
          <w:tcPr>
            <w:tcW w:w="3157" w:type="pct"/>
          </w:tcPr>
          <w:p w14:paraId="285BC9E3" w14:textId="4365EB93" w:rsidR="008344D3" w:rsidRPr="006C4678" w:rsidRDefault="00B316E9" w:rsidP="00DC0694">
            <w:pPr>
              <w:cnfStyle w:val="000000100000" w:firstRow="0" w:lastRow="0" w:firstColumn="0" w:lastColumn="0" w:oddVBand="0" w:evenVBand="0" w:oddHBand="1" w:evenHBand="0" w:firstRowFirstColumn="0" w:firstRowLastColumn="0" w:lastRowFirstColumn="0" w:lastRowLastColumn="0"/>
            </w:pPr>
            <w:r w:rsidRPr="00B316E9">
              <w:t>A business that is 50 per cent or more owned by a person, or persons, of Aboriginal or Torres Strait Islander background. </w:t>
            </w:r>
          </w:p>
        </w:tc>
      </w:tr>
      <w:tr w:rsidR="00B05D89" w:rsidRPr="009E3949" w14:paraId="589EB81D"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D5A9A5" w14:textId="4AB3E62D" w:rsidR="00983ABB" w:rsidRPr="003616F6" w:rsidRDefault="00FA4AE7" w:rsidP="00DC0694">
            <w:pPr>
              <w:rPr>
                <w:b w:val="0"/>
                <w:bCs w:val="0"/>
                <w:highlight w:val="yellow"/>
              </w:rPr>
            </w:pPr>
            <w:r>
              <w:rPr>
                <w:b w:val="0"/>
                <w:bCs w:val="0"/>
              </w:rPr>
              <w:t>f</w:t>
            </w:r>
            <w:r w:rsidR="00983ABB" w:rsidRPr="00FA4AE7">
              <w:rPr>
                <w:b w:val="0"/>
                <w:bCs w:val="0"/>
              </w:rPr>
              <w:t xml:space="preserve">resh produce </w:t>
            </w:r>
          </w:p>
        </w:tc>
        <w:tc>
          <w:tcPr>
            <w:tcW w:w="3157" w:type="pct"/>
          </w:tcPr>
          <w:p w14:paraId="44D34E54" w14:textId="77777777" w:rsidR="006F7956" w:rsidRDefault="00147ED6" w:rsidP="00BB4093">
            <w:pPr>
              <w:spacing w:before="0" w:after="0"/>
              <w:cnfStyle w:val="000000010000" w:firstRow="0" w:lastRow="0" w:firstColumn="0" w:lastColumn="0" w:oddVBand="0" w:evenVBand="0" w:oddHBand="0" w:evenHBand="1" w:firstRowFirstColumn="0" w:firstRowLastColumn="0" w:lastRowFirstColumn="0" w:lastRowLastColumn="0"/>
            </w:pPr>
            <w:r>
              <w:t>F</w:t>
            </w:r>
            <w:r w:rsidR="00983ABB" w:rsidRPr="00382537">
              <w:t xml:space="preserve">resh produce </w:t>
            </w:r>
            <w:r w:rsidR="005C1AB2">
              <w:t>includes</w:t>
            </w:r>
            <w:r w:rsidR="00B140D6">
              <w:t xml:space="preserve"> </w:t>
            </w:r>
            <w:r w:rsidR="00983ABB" w:rsidRPr="00382537">
              <w:t>fresh</w:t>
            </w:r>
            <w:r w:rsidR="006F7956">
              <w:t>:</w:t>
            </w:r>
            <w:r w:rsidR="00983ABB" w:rsidRPr="00382537">
              <w:t xml:space="preserve"> </w:t>
            </w:r>
          </w:p>
          <w:p w14:paraId="56182955" w14:textId="77777777" w:rsidR="00BB4093" w:rsidRPr="00BC32BF" w:rsidRDefault="00BB4093" w:rsidP="00AB58C0">
            <w:pPr>
              <w:pStyle w:val="ListParagraph"/>
              <w:numPr>
                <w:ilvl w:val="0"/>
                <w:numId w:val="23"/>
              </w:numPr>
              <w:spacing w:after="0" w:line="240" w:lineRule="auto"/>
              <w:ind w:left="342" w:hanging="342"/>
              <w:cnfStyle w:val="000000010000" w:firstRow="0" w:lastRow="0" w:firstColumn="0" w:lastColumn="0" w:oddVBand="0" w:evenVBand="0" w:oddHBand="0" w:evenHBand="1" w:firstRowFirstColumn="0" w:firstRowLastColumn="0" w:lastRowFirstColumn="0" w:lastRowLastColumn="0"/>
            </w:pPr>
            <w:r w:rsidRPr="00BC32BF">
              <w:t>fruit</w:t>
            </w:r>
          </w:p>
          <w:p w14:paraId="77F68229" w14:textId="77777777" w:rsidR="00BB4093" w:rsidRPr="00BC32BF" w:rsidRDefault="00BB4093" w:rsidP="00AB58C0">
            <w:pPr>
              <w:pStyle w:val="ListParagraph"/>
              <w:numPr>
                <w:ilvl w:val="0"/>
                <w:numId w:val="23"/>
              </w:numPr>
              <w:spacing w:after="0" w:line="240" w:lineRule="auto"/>
              <w:ind w:left="342" w:hanging="342"/>
              <w:cnfStyle w:val="000000010000" w:firstRow="0" w:lastRow="0" w:firstColumn="0" w:lastColumn="0" w:oddVBand="0" w:evenVBand="0" w:oddHBand="0" w:evenHBand="1" w:firstRowFirstColumn="0" w:firstRowLastColumn="0" w:lastRowFirstColumn="0" w:lastRowLastColumn="0"/>
            </w:pPr>
            <w:r w:rsidRPr="00BC32BF">
              <w:t>vegetables</w:t>
            </w:r>
          </w:p>
          <w:p w14:paraId="71DA23DD" w14:textId="72817B1D" w:rsidR="00983ABB" w:rsidRPr="00382537" w:rsidRDefault="00BB4093" w:rsidP="00AB58C0">
            <w:pPr>
              <w:pStyle w:val="ListParagraph"/>
              <w:numPr>
                <w:ilvl w:val="0"/>
                <w:numId w:val="23"/>
              </w:numPr>
              <w:spacing w:after="0" w:line="240" w:lineRule="auto"/>
              <w:ind w:left="342" w:hanging="342"/>
              <w:cnfStyle w:val="000000010000" w:firstRow="0" w:lastRow="0" w:firstColumn="0" w:lastColumn="0" w:oddVBand="0" w:evenVBand="0" w:oddHBand="0" w:evenHBand="1" w:firstRowFirstColumn="0" w:firstRowLastColumn="0" w:lastRowFirstColumn="0" w:lastRowLastColumn="0"/>
            </w:pPr>
            <w:r w:rsidRPr="00BC32BF">
              <w:t>mushroom</w:t>
            </w:r>
            <w:r>
              <w:t>s</w:t>
            </w:r>
          </w:p>
        </w:tc>
      </w:tr>
      <w:tr w:rsidR="007C5F94" w:rsidRPr="009E3949" w14:paraId="5991A130"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C52BCF" w14:textId="2139F2F8" w:rsidR="00DC0694" w:rsidRPr="000C6BB6" w:rsidRDefault="00DC0694" w:rsidP="00DC0694">
            <w:pPr>
              <w:rPr>
                <w:b w:val="0"/>
                <w:bCs w:val="0"/>
              </w:rPr>
            </w:pPr>
            <w:r w:rsidRPr="000C6BB6">
              <w:rPr>
                <w:rFonts w:cs="Arial"/>
                <w:b w:val="0"/>
                <w:bCs w:val="0"/>
                <w:lang w:eastAsia="en-AU"/>
              </w:rPr>
              <w:t xml:space="preserve">grant </w:t>
            </w:r>
          </w:p>
        </w:tc>
        <w:tc>
          <w:tcPr>
            <w:tcW w:w="3157" w:type="pct"/>
          </w:tcPr>
          <w:p w14:paraId="5A2403B2" w14:textId="29F39C5F" w:rsidR="00DC0694" w:rsidRPr="00BC32BF" w:rsidRDefault="00DC0694" w:rsidP="00DC0694">
            <w:pPr>
              <w:suppressAutoHyphens/>
              <w:spacing w:before="60"/>
              <w:cnfStyle w:val="000000100000" w:firstRow="0" w:lastRow="0" w:firstColumn="0" w:lastColumn="0" w:oddVBand="0" w:evenVBand="0" w:oddHBand="1" w:evenHBand="0" w:firstRowFirstColumn="0" w:firstRowLastColumn="0" w:lastRowFirstColumn="0" w:lastRowLastColumn="0"/>
              <w:rPr>
                <w:rFonts w:cs="Arial"/>
              </w:rPr>
            </w:pPr>
            <w:r>
              <w:t>For the purposes of the CGR</w:t>
            </w:r>
            <w:r w:rsidR="003658BD">
              <w:t>P</w:t>
            </w:r>
            <w:r>
              <w:t xml:space="preserve">s, a ‘grant’ is an arrangement for the provision of financial assistance by the </w:t>
            </w:r>
            <w:r w:rsidRPr="006A6E10">
              <w:rPr>
                <w:rFonts w:cs="Arial"/>
              </w:rPr>
              <w:t xml:space="preserve">Commonwealth or on </w:t>
            </w:r>
            <w:r w:rsidRPr="00BC32BF">
              <w:rPr>
                <w:rFonts w:cs="Arial"/>
              </w:rPr>
              <w:t>behalf of the Commonwealth:</w:t>
            </w:r>
          </w:p>
          <w:p w14:paraId="32AEAC0A" w14:textId="20547352" w:rsidR="00DC0694" w:rsidRPr="00BC32BF" w:rsidRDefault="00DC0694" w:rsidP="004C2AB5">
            <w:pPr>
              <w:pStyle w:val="NumberedList2"/>
              <w:numPr>
                <w:ilvl w:val="1"/>
                <w:numId w:val="13"/>
              </w:numPr>
              <w:spacing w:before="60"/>
              <w:ind w:left="284"/>
              <w:cnfStyle w:val="000000100000" w:firstRow="0" w:lastRow="0" w:firstColumn="0" w:lastColumn="0" w:oddVBand="0" w:evenVBand="0" w:oddHBand="1" w:evenHBand="0" w:firstRowFirstColumn="0" w:firstRowLastColumn="0" w:lastRowFirstColumn="0" w:lastRowLastColumn="0"/>
              <w:rPr>
                <w:rFonts w:ascii="Aptos" w:hAnsi="Aptos" w:cs="Arial"/>
              </w:rPr>
            </w:pPr>
            <w:r w:rsidRPr="00BC32BF">
              <w:rPr>
                <w:rFonts w:ascii="Aptos" w:hAnsi="Aptos" w:cs="Arial"/>
              </w:rPr>
              <w:t>under which relevant money</w:t>
            </w:r>
            <w:r w:rsidRPr="00BC32BF">
              <w:rPr>
                <w:rStyle w:val="FootnoteReference"/>
                <w:rFonts w:ascii="Aptos" w:hAnsi="Aptos" w:cs="Arial"/>
              </w:rPr>
              <w:footnoteReference w:id="7"/>
            </w:r>
            <w:r w:rsidRPr="00BC32BF">
              <w:rPr>
                <w:rFonts w:ascii="Aptos" w:hAnsi="Aptos" w:cs="Arial"/>
              </w:rPr>
              <w:t xml:space="preserve"> or other </w:t>
            </w:r>
            <w:hyperlink r:id="rId50" w:history="1">
              <w:r w:rsidR="002B0F9F" w:rsidRPr="00696161">
                <w:rPr>
                  <w:rStyle w:val="Hyperlink"/>
                  <w:color w:val="365F91" w:themeColor="accent1" w:themeShade="BF"/>
                </w:rPr>
                <w:t>Consolidated Revenue Fund</w:t>
              </w:r>
            </w:hyperlink>
            <w:r w:rsidR="002B0F9F" w:rsidRPr="00BC32BF">
              <w:rPr>
                <w:rFonts w:ascii="Aptos" w:hAnsi="Aptos"/>
              </w:rPr>
              <w:t xml:space="preserve"> </w:t>
            </w:r>
            <w:r w:rsidRPr="00BC32BF">
              <w:rPr>
                <w:rFonts w:ascii="Aptos" w:hAnsi="Aptos" w:cs="Arial"/>
              </w:rPr>
              <w:t>(CRF) money</w:t>
            </w:r>
            <w:r w:rsidRPr="00BC32BF">
              <w:rPr>
                <w:rStyle w:val="FootnoteReference"/>
                <w:rFonts w:ascii="Aptos" w:hAnsi="Aptos" w:cs="Arial"/>
              </w:rPr>
              <w:footnoteReference w:id="8"/>
            </w:r>
            <w:r w:rsidRPr="00BC32BF">
              <w:rPr>
                <w:rFonts w:ascii="Aptos" w:hAnsi="Aptos" w:cs="Arial"/>
              </w:rPr>
              <w:t xml:space="preserve"> is to be paid to a grantee other than the Commonwealth; and</w:t>
            </w:r>
          </w:p>
          <w:p w14:paraId="092E8ADB" w14:textId="720AD671" w:rsidR="00DC0694" w:rsidRPr="006C4678" w:rsidRDefault="00DC0694" w:rsidP="004C2AB5">
            <w:pPr>
              <w:pStyle w:val="NumberedList2"/>
              <w:numPr>
                <w:ilvl w:val="1"/>
                <w:numId w:val="13"/>
              </w:numPr>
              <w:spacing w:before="60"/>
              <w:ind w:left="284"/>
              <w:cnfStyle w:val="000000100000" w:firstRow="0" w:lastRow="0" w:firstColumn="0" w:lastColumn="0" w:oddVBand="0" w:evenVBand="0" w:oddHBand="1" w:evenHBand="0" w:firstRowFirstColumn="0" w:firstRowLastColumn="0" w:lastRowFirstColumn="0" w:lastRowLastColumn="0"/>
            </w:pPr>
            <w:r w:rsidRPr="00BC32BF">
              <w:rPr>
                <w:rFonts w:ascii="Aptos" w:hAnsi="Aptos" w:cs="Arial"/>
              </w:rPr>
              <w:lastRenderedPageBreak/>
              <w:t>which is intended to help address one or more of the Australian Government’s policy outcomes while assisting the grantee achieve its objectives.</w:t>
            </w:r>
            <w:r w:rsidRPr="003B575D">
              <w:rPr>
                <w:rFonts w:cs="Arial"/>
              </w:rPr>
              <w:t xml:space="preserve"> </w:t>
            </w:r>
          </w:p>
        </w:tc>
      </w:tr>
      <w:tr w:rsidR="00B05D89" w:rsidRPr="009E3949" w14:paraId="3A0DE1D0"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AD4CB30" w14:textId="6B50151E" w:rsidR="00DC0694" w:rsidRPr="000C6BB6" w:rsidRDefault="00DC0694" w:rsidP="00DC0694">
            <w:pPr>
              <w:rPr>
                <w:rFonts w:cs="Arial"/>
                <w:b w:val="0"/>
                <w:bCs w:val="0"/>
                <w:lang w:eastAsia="en-AU"/>
              </w:rPr>
            </w:pPr>
            <w:r w:rsidRPr="000C6BB6">
              <w:rPr>
                <w:b w:val="0"/>
                <w:bCs w:val="0"/>
              </w:rPr>
              <w:lastRenderedPageBreak/>
              <w:t>grant activity/activities</w:t>
            </w:r>
          </w:p>
        </w:tc>
        <w:tc>
          <w:tcPr>
            <w:tcW w:w="3157" w:type="pct"/>
          </w:tcPr>
          <w:p w14:paraId="6083C448" w14:textId="449B220B" w:rsidR="00DC0694" w:rsidRDefault="00DC0694" w:rsidP="00DC0694">
            <w:pPr>
              <w:suppressAutoHyphens/>
              <w:spacing w:before="60"/>
              <w:cnfStyle w:val="000000010000" w:firstRow="0" w:lastRow="0" w:firstColumn="0" w:lastColumn="0" w:oddVBand="0" w:evenVBand="0" w:oddHBand="0" w:evenHBand="1" w:firstRowFirstColumn="0" w:firstRowLastColumn="0" w:lastRowFirstColumn="0" w:lastRowLastColumn="0"/>
            </w:pPr>
            <w:r>
              <w:t>R</w:t>
            </w:r>
            <w:r w:rsidRPr="00A77F5D">
              <w:t>efers to the project/tasks/services that the grantee is required to undertake</w:t>
            </w:r>
          </w:p>
        </w:tc>
      </w:tr>
      <w:tr w:rsidR="007C5F94" w:rsidRPr="009E3949" w14:paraId="2F8F0253"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CC23C09" w14:textId="4BA002A2" w:rsidR="00DC0694" w:rsidRPr="000C6BB6" w:rsidRDefault="00DC0694" w:rsidP="00DC0694">
            <w:pPr>
              <w:rPr>
                <w:b w:val="0"/>
                <w:bCs w:val="0"/>
              </w:rPr>
            </w:pPr>
            <w:r w:rsidRPr="000C6BB6">
              <w:rPr>
                <w:b w:val="0"/>
                <w:bCs w:val="0"/>
              </w:rPr>
              <w:t>grant agreement</w:t>
            </w:r>
          </w:p>
        </w:tc>
        <w:tc>
          <w:tcPr>
            <w:tcW w:w="3157" w:type="pct"/>
          </w:tcPr>
          <w:p w14:paraId="428626E5" w14:textId="5491EF85"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rPr>
                <w:i/>
              </w:rPr>
            </w:pPr>
            <w:r w:rsidRPr="006C4678">
              <w:rPr>
                <w:rStyle w:val="Emphasis"/>
                <w:i w:val="0"/>
              </w:rPr>
              <w:t xml:space="preserve">A legally binding </w:t>
            </w:r>
            <w:r w:rsidRPr="00DC0694">
              <w:rPr>
                <w:rStyle w:val="Emphasis"/>
                <w:i w:val="0"/>
              </w:rPr>
              <w:t xml:space="preserve">contract </w:t>
            </w:r>
            <w:r w:rsidRPr="001E6DD7">
              <w:rPr>
                <w:rStyle w:val="Emphasis"/>
                <w:i w:val="0"/>
              </w:rPr>
              <w:t>that sets out the relationship</w:t>
            </w:r>
            <w:r w:rsidRPr="006C4678">
              <w:rPr>
                <w:rStyle w:val="Emphasis"/>
                <w:i w:val="0"/>
              </w:rPr>
              <w:t xml:space="preserve"> between the Commonwealth and a grantee for the grant funding</w:t>
            </w:r>
            <w:r>
              <w:rPr>
                <w:rStyle w:val="Emphasis"/>
                <w:i w:val="0"/>
              </w:rPr>
              <w:t>,</w:t>
            </w:r>
            <w:r>
              <w:rPr>
                <w:rStyle w:val="Emphasis"/>
              </w:rPr>
              <w:t xml:space="preserve"> </w:t>
            </w:r>
            <w:r>
              <w:rPr>
                <w:rStyle w:val="Emphasis"/>
                <w:i w:val="0"/>
              </w:rPr>
              <w:t>and specifies the details of the grant.</w:t>
            </w:r>
          </w:p>
        </w:tc>
      </w:tr>
      <w:tr w:rsidR="00B05D89" w:rsidRPr="009E3949" w14:paraId="2B9667D4"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62D02C0A" w14:textId="7D9EA604" w:rsidR="00DC0694" w:rsidRPr="000C6BB6" w:rsidRDefault="00DC0694" w:rsidP="00DC0694">
            <w:pPr>
              <w:rPr>
                <w:b w:val="0"/>
                <w:bCs w:val="0"/>
              </w:rPr>
            </w:pPr>
            <w:r w:rsidRPr="000C6BB6">
              <w:rPr>
                <w:b w:val="0"/>
                <w:bCs w:val="0"/>
              </w:rPr>
              <w:t>grant funding or grant funds</w:t>
            </w:r>
          </w:p>
        </w:tc>
        <w:tc>
          <w:tcPr>
            <w:tcW w:w="3157" w:type="pct"/>
          </w:tcPr>
          <w:p w14:paraId="67365CE3" w14:textId="1BB4033A"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t xml:space="preserve">The funding made available by the Commonwealth to grantees under the </w:t>
            </w:r>
            <w:r w:rsidRPr="006C4678">
              <w:rPr>
                <w:color w:val="000000"/>
                <w:w w:val="0"/>
              </w:rPr>
              <w:t>program</w:t>
            </w:r>
            <w:r w:rsidRPr="006C4678">
              <w:t>.</w:t>
            </w:r>
          </w:p>
        </w:tc>
      </w:tr>
      <w:tr w:rsidR="007C5F94" w:rsidRPr="009E3949" w14:paraId="6925252A"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CE2C33D" w14:textId="4D277966" w:rsidR="00DC0694" w:rsidRPr="000C6BB6" w:rsidRDefault="00DC0694" w:rsidP="00DC0694">
            <w:pPr>
              <w:rPr>
                <w:b w:val="0"/>
                <w:bCs w:val="0"/>
              </w:rPr>
            </w:pPr>
            <w:r w:rsidRPr="000C6BB6">
              <w:rPr>
                <w:b w:val="0"/>
                <w:bCs w:val="0"/>
              </w:rPr>
              <w:t>grant opportunity</w:t>
            </w:r>
          </w:p>
        </w:tc>
        <w:tc>
          <w:tcPr>
            <w:tcW w:w="3157" w:type="pct"/>
          </w:tcPr>
          <w:p w14:paraId="6268CA48" w14:textId="1DFFBC40"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t>R</w:t>
            </w:r>
            <w:r w:rsidRPr="00A77F5D">
              <w:t>efers to the specific grant round or process where a Commonwealth grant is made available to potential grantees. Grant opportunities may be open or targeted, and will reflect the relevant grant selection process</w:t>
            </w:r>
            <w:r>
              <w:t>.</w:t>
            </w:r>
          </w:p>
        </w:tc>
      </w:tr>
      <w:tr w:rsidR="00B05D89" w:rsidRPr="009E3949" w14:paraId="294D4A3A"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2B611CB" w14:textId="71C37DB8" w:rsidR="00DC0694" w:rsidRPr="000C6BB6" w:rsidRDefault="00DC0694" w:rsidP="00DC0694">
            <w:pPr>
              <w:rPr>
                <w:b w:val="0"/>
                <w:bCs w:val="0"/>
              </w:rPr>
            </w:pPr>
            <w:r w:rsidRPr="000C6BB6">
              <w:rPr>
                <w:b w:val="0"/>
                <w:bCs w:val="0"/>
              </w:rPr>
              <w:t>grant program</w:t>
            </w:r>
          </w:p>
        </w:tc>
        <w:tc>
          <w:tcPr>
            <w:tcW w:w="3157" w:type="pct"/>
          </w:tcPr>
          <w:p w14:paraId="6DD541E1" w14:textId="6611358B" w:rsidR="00DC0694" w:rsidRDefault="00DC0694" w:rsidP="00DC0694">
            <w:pPr>
              <w:cnfStyle w:val="000000010000" w:firstRow="0" w:lastRow="0" w:firstColumn="0" w:lastColumn="0" w:oddVBand="0" w:evenVBand="0" w:oddHBand="0" w:evenHBand="1" w:firstRowFirstColumn="0" w:firstRowLastColumn="0" w:lastRowFirstColumn="0" w:lastRowLastColumn="0"/>
            </w:pPr>
            <w:r>
              <w:rPr>
                <w:rFonts w:cs="Arial"/>
              </w:rPr>
              <w:t>A ‘program’ carries its natural meaning and is intended to cover a potentially wide range of related activities aimed at achieving government policy outcomes. A grant program i</w:t>
            </w:r>
            <w:r w:rsidRPr="00A77F5D">
              <w:rPr>
                <w:rFonts w:cs="Arial"/>
              </w:rPr>
              <w:t>s a group of one or more grant opportunities under a single Portfolio Budget Statement Program</w:t>
            </w:r>
            <w:r>
              <w:rPr>
                <w:rFonts w:cs="Arial"/>
              </w:rPr>
              <w:t>.</w:t>
            </w:r>
          </w:p>
        </w:tc>
      </w:tr>
      <w:tr w:rsidR="007C5F94" w:rsidRPr="005A61FE" w14:paraId="0191E927"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6BB0FA8" w14:textId="77777777" w:rsidR="00DC0694" w:rsidRPr="000C6BB6" w:rsidRDefault="00DC0694" w:rsidP="00DC0694">
            <w:pPr>
              <w:rPr>
                <w:b w:val="0"/>
                <w:bCs w:val="0"/>
              </w:rPr>
            </w:pPr>
            <w:hyperlink r:id="rId51" w:history="1">
              <w:r w:rsidRPr="00696161">
                <w:rPr>
                  <w:rStyle w:val="Hyperlink"/>
                  <w:b w:val="0"/>
                  <w:bCs w:val="0"/>
                  <w:color w:val="365F91" w:themeColor="accent1" w:themeShade="BF"/>
                </w:rPr>
                <w:t>GrantConnect</w:t>
              </w:r>
            </w:hyperlink>
          </w:p>
        </w:tc>
        <w:tc>
          <w:tcPr>
            <w:tcW w:w="3157" w:type="pct"/>
          </w:tcPr>
          <w:p w14:paraId="61547ED0" w14:textId="798E59DD" w:rsidR="00DC0694" w:rsidRPr="005A61FE" w:rsidRDefault="00DC0694" w:rsidP="00DC0694">
            <w:pPr>
              <w:cnfStyle w:val="000000100000" w:firstRow="0" w:lastRow="0" w:firstColumn="0" w:lastColumn="0" w:oddVBand="0" w:evenVBand="0" w:oddHBand="1" w:evenHBand="0" w:firstRowFirstColumn="0" w:firstRowLastColumn="0" w:lastRowFirstColumn="0" w:lastRowLastColumn="0"/>
            </w:pPr>
            <w:r w:rsidRPr="005A61FE">
              <w:t>The Australian Government’s whole-of-government grants information system, which centralises the publication and reporting of Commonwealth grants in accordance with the CGR</w:t>
            </w:r>
            <w:r w:rsidR="003658BD">
              <w:t>P</w:t>
            </w:r>
            <w:r w:rsidRPr="005A61FE">
              <w:t>s</w:t>
            </w:r>
            <w:r>
              <w:t>.</w:t>
            </w:r>
          </w:p>
        </w:tc>
      </w:tr>
      <w:tr w:rsidR="00B05D89" w:rsidRPr="009E3949" w14:paraId="504A6426"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1D079E4" w14:textId="0D09C446" w:rsidR="00DC0694" w:rsidRPr="000C6BB6" w:rsidRDefault="00DC0694" w:rsidP="00DC0694">
            <w:pPr>
              <w:rPr>
                <w:b w:val="0"/>
                <w:bCs w:val="0"/>
              </w:rPr>
            </w:pPr>
            <w:r w:rsidRPr="000C6BB6">
              <w:rPr>
                <w:b w:val="0"/>
                <w:bCs w:val="0"/>
              </w:rPr>
              <w:t>grantee</w:t>
            </w:r>
          </w:p>
        </w:tc>
        <w:tc>
          <w:tcPr>
            <w:tcW w:w="3157" w:type="pct"/>
          </w:tcPr>
          <w:p w14:paraId="75E0E8A8" w14:textId="553F147C"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t>The individual/organisation which has been selected to receive a grant</w:t>
            </w:r>
            <w:r w:rsidR="0063282E">
              <w:t>.</w:t>
            </w:r>
          </w:p>
        </w:tc>
      </w:tr>
      <w:tr w:rsidR="007C5F94" w:rsidRPr="009E3949" w14:paraId="61C386B2" w14:textId="795D033E"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BDBE55B" w14:textId="5EB489B3" w:rsidR="000B33BB" w:rsidRPr="00024592" w:rsidRDefault="000B33BB" w:rsidP="000B33BB">
            <w:pPr>
              <w:rPr>
                <w:b w:val="0"/>
                <w:bCs w:val="0"/>
              </w:rPr>
            </w:pPr>
            <w:r w:rsidRPr="00024592">
              <w:rPr>
                <w:b w:val="0"/>
                <w:bCs w:val="0"/>
              </w:rPr>
              <w:t>Industry Association</w:t>
            </w:r>
          </w:p>
        </w:tc>
        <w:tc>
          <w:tcPr>
            <w:tcW w:w="3157" w:type="pct"/>
          </w:tcPr>
          <w:p w14:paraId="5379C37B" w14:textId="09E81121" w:rsidR="00BC32BF" w:rsidRPr="00DB4773" w:rsidRDefault="008E5A77" w:rsidP="00BC32BF">
            <w:pPr>
              <w:cnfStyle w:val="000000100000" w:firstRow="0" w:lastRow="0" w:firstColumn="0" w:lastColumn="0" w:oddVBand="0" w:evenVBand="0" w:oddHBand="1" w:evenHBand="0" w:firstRowFirstColumn="0" w:firstRowLastColumn="0" w:lastRowFirstColumn="0" w:lastRowLastColumn="0"/>
            </w:pPr>
            <w:r>
              <w:t>For the purposes of this program industry association</w:t>
            </w:r>
            <w:r w:rsidR="00BC32BF">
              <w:t xml:space="preserve"> </w:t>
            </w:r>
            <w:r>
              <w:t xml:space="preserve">refers to </w:t>
            </w:r>
            <w:r w:rsidR="00BC32BF">
              <w:t>national fresh produce industry association</w:t>
            </w:r>
            <w:r w:rsidR="00F336BD">
              <w:t>s</w:t>
            </w:r>
            <w:r w:rsidR="00BC32BF">
              <w:t xml:space="preserve"> who represents one or more of the following fresh food supplier categories subject to</w:t>
            </w:r>
            <w:r w:rsidR="00BC32BF" w:rsidRPr="00BC32BF">
              <w:t xml:space="preserve"> the Code, specifically</w:t>
            </w:r>
            <w:r w:rsidR="00E3410F">
              <w:t xml:space="preserve"> fresh</w:t>
            </w:r>
            <w:r w:rsidR="00BC32BF" w:rsidRPr="00BC32BF">
              <w:t>:</w:t>
            </w:r>
          </w:p>
          <w:p w14:paraId="014D157D" w14:textId="0ADF1049" w:rsidR="00BC32BF" w:rsidRPr="00BC32BF" w:rsidRDefault="00BC32BF" w:rsidP="00AB58C0">
            <w:pPr>
              <w:pStyle w:val="ListParagraph"/>
              <w:numPr>
                <w:ilvl w:val="0"/>
                <w:numId w:val="23"/>
              </w:numPr>
              <w:spacing w:after="0" w:line="240" w:lineRule="auto"/>
              <w:ind w:left="342" w:hanging="342"/>
              <w:cnfStyle w:val="000000100000" w:firstRow="0" w:lastRow="0" w:firstColumn="0" w:lastColumn="0" w:oddVBand="0" w:evenVBand="0" w:oddHBand="1" w:evenHBand="0" w:firstRowFirstColumn="0" w:firstRowLastColumn="0" w:lastRowFirstColumn="0" w:lastRowLastColumn="0"/>
            </w:pPr>
            <w:r w:rsidRPr="00BC32BF">
              <w:t>fruit</w:t>
            </w:r>
          </w:p>
          <w:p w14:paraId="053DFAAF" w14:textId="77777777" w:rsidR="00BC32BF" w:rsidRPr="00BC32BF" w:rsidRDefault="00BC32BF" w:rsidP="00AB58C0">
            <w:pPr>
              <w:pStyle w:val="ListParagraph"/>
              <w:numPr>
                <w:ilvl w:val="0"/>
                <w:numId w:val="23"/>
              </w:numPr>
              <w:spacing w:after="0" w:line="240" w:lineRule="auto"/>
              <w:ind w:left="342" w:hanging="342"/>
              <w:cnfStyle w:val="000000100000" w:firstRow="0" w:lastRow="0" w:firstColumn="0" w:lastColumn="0" w:oddVBand="0" w:evenVBand="0" w:oddHBand="1" w:evenHBand="0" w:firstRowFirstColumn="0" w:firstRowLastColumn="0" w:lastRowFirstColumn="0" w:lastRowLastColumn="0"/>
            </w:pPr>
            <w:r w:rsidRPr="00BC32BF">
              <w:t>vegetables</w:t>
            </w:r>
          </w:p>
          <w:p w14:paraId="0DFA98C5" w14:textId="39F6944E" w:rsidR="000B33BB" w:rsidRPr="00BC32BF" w:rsidRDefault="00BC32BF" w:rsidP="00AB58C0">
            <w:pPr>
              <w:pStyle w:val="ListParagraph"/>
              <w:numPr>
                <w:ilvl w:val="0"/>
                <w:numId w:val="23"/>
              </w:numPr>
              <w:spacing w:after="0" w:line="240" w:lineRule="auto"/>
              <w:ind w:left="342" w:hanging="342"/>
              <w:cnfStyle w:val="000000100000" w:firstRow="0" w:lastRow="0" w:firstColumn="0" w:lastColumn="0" w:oddVBand="0" w:evenVBand="0" w:oddHBand="1" w:evenHBand="0" w:firstRowFirstColumn="0" w:firstRowLastColumn="0" w:lastRowFirstColumn="0" w:lastRowLastColumn="0"/>
            </w:pPr>
            <w:r w:rsidRPr="00BC32BF">
              <w:t>mushroom</w:t>
            </w:r>
            <w:r w:rsidR="00B0556D">
              <w:t>s</w:t>
            </w:r>
          </w:p>
        </w:tc>
      </w:tr>
      <w:tr w:rsidR="00B05D89" w:rsidRPr="009E3949" w14:paraId="283FCF93"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2CF1052" w14:textId="12897EBF" w:rsidR="00983ABB" w:rsidRPr="00A06743" w:rsidRDefault="008F568F" w:rsidP="00DC0694">
            <w:pPr>
              <w:rPr>
                <w:b w:val="0"/>
                <w:bCs w:val="0"/>
              </w:rPr>
            </w:pPr>
            <w:r>
              <w:rPr>
                <w:b w:val="0"/>
                <w:bCs w:val="0"/>
              </w:rPr>
              <w:t>i</w:t>
            </w:r>
            <w:r w:rsidR="00983ABB" w:rsidRPr="00A06743">
              <w:rPr>
                <w:b w:val="0"/>
                <w:bCs w:val="0"/>
              </w:rPr>
              <w:t>ndustry-led training</w:t>
            </w:r>
          </w:p>
        </w:tc>
        <w:tc>
          <w:tcPr>
            <w:tcW w:w="3157" w:type="pct"/>
          </w:tcPr>
          <w:p w14:paraId="0CB21E44" w14:textId="20984FCF" w:rsidR="00983ABB" w:rsidRPr="00024592" w:rsidRDefault="0063282E" w:rsidP="00DC0694">
            <w:pPr>
              <w:cnfStyle w:val="000000010000" w:firstRow="0" w:lastRow="0" w:firstColumn="0" w:lastColumn="0" w:oddVBand="0" w:evenVBand="0" w:oddHBand="0" w:evenHBand="1" w:firstRowFirstColumn="0" w:firstRowLastColumn="0" w:lastRowFirstColumn="0" w:lastRowLastColumn="0"/>
            </w:pPr>
            <w:r w:rsidRPr="00024592">
              <w:t xml:space="preserve">The design and delivery of the training program is tailored to the needs and requirements of </w:t>
            </w:r>
            <w:r w:rsidR="000750A8">
              <w:t xml:space="preserve">fresh </w:t>
            </w:r>
            <w:r w:rsidR="00730749">
              <w:t xml:space="preserve">produce suppliers </w:t>
            </w:r>
            <w:r w:rsidR="00030897">
              <w:t>and is developed and delivered by a fresh produce peak body/industry association</w:t>
            </w:r>
            <w:r w:rsidRPr="00024592">
              <w:t>.</w:t>
            </w:r>
          </w:p>
        </w:tc>
      </w:tr>
      <w:tr w:rsidR="007C5F94" w:rsidRPr="009E3949" w:rsidDel="00983ABB" w14:paraId="18723275"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C59574C" w14:textId="6B8D2110" w:rsidR="000200A2" w:rsidRPr="00A06743" w:rsidDel="00983ABB" w:rsidRDefault="00E11E62" w:rsidP="00DC0694">
            <w:pPr>
              <w:rPr>
                <w:b w:val="0"/>
                <w:bCs w:val="0"/>
              </w:rPr>
            </w:pPr>
            <w:r>
              <w:rPr>
                <w:b w:val="0"/>
                <w:bCs w:val="0"/>
              </w:rPr>
              <w:lastRenderedPageBreak/>
              <w:t>l</w:t>
            </w:r>
            <w:r w:rsidR="000200A2" w:rsidRPr="00A06743">
              <w:rPr>
                <w:b w:val="0"/>
                <w:bCs w:val="0"/>
              </w:rPr>
              <w:t>arge grocery business</w:t>
            </w:r>
          </w:p>
        </w:tc>
        <w:tc>
          <w:tcPr>
            <w:tcW w:w="3157" w:type="pct"/>
          </w:tcPr>
          <w:p w14:paraId="540E2967" w14:textId="22B3487C" w:rsidR="000B33BB" w:rsidRPr="00B33BA0" w:rsidRDefault="00315198" w:rsidP="000B33BB">
            <w:pPr>
              <w:cnfStyle w:val="000000100000" w:firstRow="0" w:lastRow="0" w:firstColumn="0" w:lastColumn="0" w:oddVBand="0" w:evenVBand="0" w:oddHBand="1" w:evenHBand="0" w:firstRowFirstColumn="0" w:firstRowLastColumn="0" w:lastRowFirstColumn="0" w:lastRowLastColumn="0"/>
            </w:pPr>
            <w:r>
              <w:t xml:space="preserve">Within the meaning of the code a </w:t>
            </w:r>
            <w:r w:rsidR="00A24C38">
              <w:t>l</w:t>
            </w:r>
            <w:r w:rsidR="000B33BB" w:rsidRPr="00B33BA0">
              <w:t>arge grocery business</w:t>
            </w:r>
            <w:r w:rsidR="00DB7361">
              <w:rPr>
                <w:b/>
                <w:bCs/>
                <w:i/>
                <w:iCs/>
              </w:rPr>
              <w:t xml:space="preserve"> </w:t>
            </w:r>
            <w:r w:rsidR="000B33BB" w:rsidRPr="00B33BA0">
              <w:t>means a corporation that is a large retailer, or a large wholesaler, if:</w:t>
            </w:r>
          </w:p>
          <w:p w14:paraId="3E573DC4" w14:textId="5E2C1183" w:rsidR="000B33BB" w:rsidRPr="00B33BA0" w:rsidRDefault="000B33BB" w:rsidP="000B33BB">
            <w:pPr>
              <w:cnfStyle w:val="000000100000" w:firstRow="0" w:lastRow="0" w:firstColumn="0" w:lastColumn="0" w:oddVBand="0" w:evenVBand="0" w:oddHBand="1" w:evenHBand="0" w:firstRowFirstColumn="0" w:firstRowLastColumn="0" w:lastRowFirstColumn="0" w:lastRowLastColumn="0"/>
            </w:pPr>
            <w:r w:rsidRPr="00B33BA0">
              <w:t>(a)</w:t>
            </w:r>
            <w:r w:rsidR="00DB7361">
              <w:t xml:space="preserve"> </w:t>
            </w:r>
            <w:r w:rsidRPr="00B33BA0">
              <w:t>the corporation is or has been required to notify the Commission under section</w:t>
            </w:r>
            <w:r w:rsidR="00DB7361">
              <w:t xml:space="preserve"> </w:t>
            </w:r>
            <w:r w:rsidRPr="00B33BA0">
              <w:t>45 (about becoming or ceasing to be a large grocery business); and</w:t>
            </w:r>
          </w:p>
          <w:p w14:paraId="5A76BE5F" w14:textId="387259AC" w:rsidR="000200A2" w:rsidRPr="006C4678" w:rsidDel="00983ABB" w:rsidRDefault="000B33BB" w:rsidP="00DC0694">
            <w:pPr>
              <w:cnfStyle w:val="000000100000" w:firstRow="0" w:lastRow="0" w:firstColumn="0" w:lastColumn="0" w:oddVBand="0" w:evenVBand="0" w:oddHBand="1" w:evenHBand="0" w:firstRowFirstColumn="0" w:firstRowLastColumn="0" w:lastRowFirstColumn="0" w:lastRowLastColumn="0"/>
            </w:pPr>
            <w:r w:rsidRPr="00B33BA0">
              <w:t>(b)</w:t>
            </w:r>
            <w:r w:rsidR="00DB7361">
              <w:t xml:space="preserve"> </w:t>
            </w:r>
            <w:r w:rsidRPr="00B33BA0">
              <w:t>the last such requirement is or was under subsection</w:t>
            </w:r>
            <w:r w:rsidR="00DB7361">
              <w:t xml:space="preserve"> </w:t>
            </w:r>
            <w:r w:rsidRPr="00B33BA0">
              <w:t>45(1) (about becoming a large grocery business).</w:t>
            </w:r>
          </w:p>
        </w:tc>
      </w:tr>
      <w:tr w:rsidR="00B05D89" w:rsidRPr="009E3949" w:rsidDel="00983ABB" w14:paraId="5CD177A3"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52750" w14:textId="1D12B00A" w:rsidR="00AA34C3" w:rsidRPr="00AA34C3" w:rsidRDefault="008F568F" w:rsidP="00DC0694">
            <w:pPr>
              <w:rPr>
                <w:b w:val="0"/>
                <w:bCs w:val="0"/>
              </w:rPr>
            </w:pPr>
            <w:r>
              <w:rPr>
                <w:b w:val="0"/>
                <w:bCs w:val="0"/>
              </w:rPr>
              <w:t>l</w:t>
            </w:r>
            <w:r w:rsidR="00CD7F79">
              <w:rPr>
                <w:b w:val="0"/>
                <w:bCs w:val="0"/>
              </w:rPr>
              <w:t xml:space="preserve">arge </w:t>
            </w:r>
            <w:r w:rsidR="007B16D5">
              <w:rPr>
                <w:b w:val="0"/>
                <w:bCs w:val="0"/>
              </w:rPr>
              <w:t>retailer</w:t>
            </w:r>
            <w:r w:rsidR="00BE0D55">
              <w:rPr>
                <w:b w:val="0"/>
                <w:bCs w:val="0"/>
              </w:rPr>
              <w:t xml:space="preserve"> or large </w:t>
            </w:r>
            <w:r w:rsidR="00AA34C3" w:rsidRPr="00AA34C3">
              <w:rPr>
                <w:b w:val="0"/>
                <w:bCs w:val="0"/>
              </w:rPr>
              <w:t>wholesaler</w:t>
            </w:r>
          </w:p>
        </w:tc>
        <w:tc>
          <w:tcPr>
            <w:tcW w:w="3157" w:type="pct"/>
          </w:tcPr>
          <w:p w14:paraId="47E89350" w14:textId="5DC35A64" w:rsidR="000B33BB" w:rsidRPr="0051260D" w:rsidRDefault="00315198" w:rsidP="000B33BB">
            <w:pPr>
              <w:cnfStyle w:val="000000010000" w:firstRow="0" w:lastRow="0" w:firstColumn="0" w:lastColumn="0" w:oddVBand="0" w:evenVBand="0" w:oddHBand="0" w:evenHBand="1" w:firstRowFirstColumn="0" w:firstRowLastColumn="0" w:lastRowFirstColumn="0" w:lastRowLastColumn="0"/>
            </w:pPr>
            <w:r>
              <w:t>Within the meaning of the code a</w:t>
            </w:r>
            <w:r w:rsidR="000B33BB" w:rsidRPr="0051260D">
              <w:t xml:space="preserve"> large retailer or large wholesaler is a retailer or wholesaler with annual revenue over $5 billion from supermarket-related activities. Specifically:</w:t>
            </w:r>
          </w:p>
          <w:p w14:paraId="40683583" w14:textId="3E9D7697" w:rsidR="000B33BB" w:rsidRPr="0051260D" w:rsidRDefault="000B33BB" w:rsidP="000B33BB">
            <w:pPr>
              <w:cnfStyle w:val="000000010000" w:firstRow="0" w:lastRow="0" w:firstColumn="0" w:lastColumn="0" w:oddVBand="0" w:evenVBand="0" w:oddHBand="0" w:evenHBand="1" w:firstRowFirstColumn="0" w:firstRowLastColumn="0" w:lastRowFirstColumn="0" w:lastRowLastColumn="0"/>
            </w:pPr>
            <w:r w:rsidRPr="0051260D">
              <w:t>(1)</w:t>
            </w:r>
            <w:r w:rsidR="00263540">
              <w:t xml:space="preserve"> </w:t>
            </w:r>
            <w:r w:rsidRPr="0051260D">
              <w:t>A retailer or wholesaler is a</w:t>
            </w:r>
            <w:r w:rsidR="00263540">
              <w:t xml:space="preserve"> </w:t>
            </w:r>
            <w:r w:rsidRPr="0051260D">
              <w:rPr>
                <w:b/>
                <w:i/>
              </w:rPr>
              <w:t>large retailer</w:t>
            </w:r>
            <w:r w:rsidR="00263540">
              <w:t xml:space="preserve"> </w:t>
            </w:r>
            <w:r w:rsidRPr="0051260D">
              <w:t>or</w:t>
            </w:r>
            <w:r w:rsidR="00263540">
              <w:t xml:space="preserve"> </w:t>
            </w:r>
            <w:r w:rsidRPr="0051260D">
              <w:rPr>
                <w:b/>
                <w:i/>
              </w:rPr>
              <w:t>large wholesaler</w:t>
            </w:r>
            <w:r w:rsidR="00263540">
              <w:t xml:space="preserve"> </w:t>
            </w:r>
            <w:r w:rsidRPr="0051260D">
              <w:t>(as the case may be) for a financial year if the total covered revenue (see subsection</w:t>
            </w:r>
            <w:r w:rsidR="00263540">
              <w:t xml:space="preserve"> </w:t>
            </w:r>
            <w:r w:rsidRPr="0051260D">
              <w:t>(2)) of the following entities:</w:t>
            </w:r>
          </w:p>
          <w:p w14:paraId="2D3559CB" w14:textId="6D1DDD13"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(a)</w:t>
            </w:r>
            <w:r w:rsidR="00263540">
              <w:t xml:space="preserve"> </w:t>
            </w:r>
            <w:r w:rsidRPr="0051260D">
              <w:t>the retailer or wholesaler;</w:t>
            </w:r>
          </w:p>
          <w:p w14:paraId="72C27DCF" w14:textId="6620A277"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(b)</w:t>
            </w:r>
            <w:r w:rsidR="00263540">
              <w:t xml:space="preserve"> </w:t>
            </w:r>
            <w:r w:rsidRPr="0051260D">
              <w:t>each related body corporate of the retailer or wholesaler;</w:t>
            </w:r>
          </w:p>
          <w:p w14:paraId="2A616FD4" w14:textId="196CA6F7"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 xml:space="preserve">as set out in those entities’ annual accounts, prepared in accordance with generally accepted accounting principles, exceeds </w:t>
            </w:r>
            <w:r w:rsidRPr="0051260D">
              <w:rPr>
                <w:b/>
              </w:rPr>
              <w:t>$5 billion</w:t>
            </w:r>
            <w:r w:rsidRPr="0051260D">
              <w:t xml:space="preserve"> for the previous financial year.</w:t>
            </w:r>
          </w:p>
          <w:p w14:paraId="770BD4C8" w14:textId="6B536C38"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Note:</w:t>
            </w:r>
            <w:r w:rsidR="00263540">
              <w:t xml:space="preserve"> </w:t>
            </w:r>
            <w:r w:rsidRPr="0051260D">
              <w:t>For when a body corporate is related to another body corporate, see section 4A of the Act.</w:t>
            </w:r>
          </w:p>
          <w:p w14:paraId="1BEEE269" w14:textId="0BBC067A"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(2)</w:t>
            </w:r>
            <w:r w:rsidR="00263540">
              <w:t xml:space="preserve"> </w:t>
            </w:r>
            <w:r w:rsidRPr="0051260D">
              <w:t>Revenue is </w:t>
            </w:r>
            <w:r w:rsidRPr="0051260D">
              <w:rPr>
                <w:b/>
                <w:i/>
              </w:rPr>
              <w:t>covered revenue</w:t>
            </w:r>
            <w:r w:rsidRPr="0051260D">
              <w:t> if the revenue relates to the carrying on of:</w:t>
            </w:r>
          </w:p>
          <w:p w14:paraId="3670A366" w14:textId="36B7ACC0" w:rsidR="0063331F" w:rsidRPr="0051260D" w:rsidRDefault="0063331F" w:rsidP="0063331F">
            <w:pPr>
              <w:cnfStyle w:val="000000010000" w:firstRow="0" w:lastRow="0" w:firstColumn="0" w:lastColumn="0" w:oddVBand="0" w:evenVBand="0" w:oddHBand="0" w:evenHBand="1" w:firstRowFirstColumn="0" w:firstRowLastColumn="0" w:lastRowFirstColumn="0" w:lastRowLastColumn="0"/>
            </w:pPr>
            <w:r w:rsidRPr="0051260D">
              <w:t>(a)</w:t>
            </w:r>
            <w:r w:rsidR="00263540">
              <w:t xml:space="preserve"> </w:t>
            </w:r>
            <w:r w:rsidRPr="0051260D">
              <w:t>a supermarket business in Australia; or</w:t>
            </w:r>
          </w:p>
          <w:p w14:paraId="2FB20E0B" w14:textId="543A257B" w:rsidR="00AA34C3" w:rsidRPr="00E52CCD" w:rsidRDefault="0063331F" w:rsidP="00DC0694">
            <w:pPr>
              <w:cnfStyle w:val="000000010000" w:firstRow="0" w:lastRow="0" w:firstColumn="0" w:lastColumn="0" w:oddVBand="0" w:evenVBand="0" w:oddHBand="0" w:evenHBand="1" w:firstRowFirstColumn="0" w:firstRowLastColumn="0" w:lastRowFirstColumn="0" w:lastRowLastColumn="0"/>
              <w:rPr>
                <w:color w:val="4F81BD" w:themeColor="accent1"/>
              </w:rPr>
            </w:pPr>
            <w:r w:rsidRPr="0051260D">
              <w:t>(b)</w:t>
            </w:r>
            <w:r w:rsidR="00263540">
              <w:t xml:space="preserve"> </w:t>
            </w:r>
            <w:r w:rsidRPr="0051260D">
              <w:t>a business of purchasing grocery products from suppliers for the purpose of resale to a person carrying on a supermarket business in Australia.</w:t>
            </w:r>
          </w:p>
        </w:tc>
      </w:tr>
      <w:tr w:rsidR="007C5F94" w:rsidRPr="009E3949" w14:paraId="320812CC"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B0F3510" w14:textId="70A93D51" w:rsidR="00DC0694" w:rsidRPr="000C6BB6" w:rsidRDefault="00DC0694" w:rsidP="00DC0694">
            <w:pPr>
              <w:rPr>
                <w:b w:val="0"/>
                <w:bCs w:val="0"/>
              </w:rPr>
            </w:pPr>
            <w:r w:rsidRPr="000C6BB6">
              <w:rPr>
                <w:b w:val="0"/>
                <w:bCs w:val="0"/>
              </w:rPr>
              <w:t>Minister</w:t>
            </w:r>
          </w:p>
        </w:tc>
        <w:tc>
          <w:tcPr>
            <w:tcW w:w="3157" w:type="pct"/>
          </w:tcPr>
          <w:p w14:paraId="31735EC9" w14:textId="1E8B66AA" w:rsidR="00DC0694" w:rsidRPr="006C4678" w:rsidRDefault="00EE0532" w:rsidP="00983ABB">
            <w:pPr>
              <w:cnfStyle w:val="000000100000" w:firstRow="0" w:lastRow="0" w:firstColumn="0" w:lastColumn="0" w:oddVBand="0" w:evenVBand="0" w:oddHBand="1" w:evenHBand="0" w:firstRowFirstColumn="0" w:firstRowLastColumn="0" w:lastRowFirstColumn="0" w:lastRowLastColumn="0"/>
            </w:pPr>
            <w:r>
              <w:t>The Commonwealth Minister for Small Business</w:t>
            </w:r>
          </w:p>
        </w:tc>
      </w:tr>
      <w:tr w:rsidR="00B05D89" w14:paraId="7156DB2C" w14:textId="77777777" w:rsidTr="00E71F24">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43" w:type="pct"/>
          </w:tcPr>
          <w:p w14:paraId="4A6EB3C4" w14:textId="58E45515" w:rsidR="0F45C2B8" w:rsidRDefault="70A19A8D" w:rsidP="0F45C2B8">
            <w:pPr>
              <w:rPr>
                <w:b w:val="0"/>
                <w:bCs w:val="0"/>
              </w:rPr>
            </w:pPr>
            <w:r>
              <w:rPr>
                <w:b w:val="0"/>
                <w:bCs w:val="0"/>
              </w:rPr>
              <w:t>nationally</w:t>
            </w:r>
          </w:p>
        </w:tc>
        <w:tc>
          <w:tcPr>
            <w:tcW w:w="3157" w:type="pct"/>
          </w:tcPr>
          <w:p w14:paraId="450093DC" w14:textId="7D1B3D00" w:rsidR="0F45C2B8" w:rsidRDefault="28BA360D" w:rsidP="0F45C2B8">
            <w:pPr>
              <w:cnfStyle w:val="000000010000" w:firstRow="0" w:lastRow="0" w:firstColumn="0" w:lastColumn="0" w:oddVBand="0" w:evenVBand="0" w:oddHBand="0" w:evenHBand="1" w:firstRowFirstColumn="0" w:firstRowLastColumn="0" w:lastRowFirstColumn="0" w:lastRowLastColumn="0"/>
            </w:pPr>
            <w:r>
              <w:t xml:space="preserve">For the purposes of this Program, this refers to </w:t>
            </w:r>
            <w:r w:rsidR="003C2331" w:rsidRPr="003C2331">
              <w:t>all states and mainland territories, as well as the external territories of Australia</w:t>
            </w:r>
            <w:r w:rsidR="003C2331">
              <w:t>.</w:t>
            </w:r>
          </w:p>
        </w:tc>
      </w:tr>
      <w:tr w:rsidR="007C5F94" w:rsidRPr="009E3949" w14:paraId="7FFB65F9"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3BB2F432" w14:textId="2AB2E9F6" w:rsidR="00DC0694" w:rsidRPr="000C6BB6" w:rsidRDefault="4EEC38E4" w:rsidP="00DF7D91">
            <w:pPr>
              <w:spacing w:before="0" w:after="0"/>
              <w:rPr>
                <w:b w:val="0"/>
                <w:bCs w:val="0"/>
              </w:rPr>
            </w:pPr>
            <w:r>
              <w:rPr>
                <w:b w:val="0"/>
                <w:bCs w:val="0"/>
              </w:rPr>
              <w:t>non-income-tax-exempt</w:t>
            </w:r>
          </w:p>
        </w:tc>
        <w:tc>
          <w:tcPr>
            <w:tcW w:w="3157" w:type="pct"/>
          </w:tcPr>
          <w:p w14:paraId="5B4EFAE1" w14:textId="608C6A41"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pPr>
            <w:r w:rsidRPr="006C4678">
              <w:t xml:space="preserve">Not exempt </w:t>
            </w:r>
            <w:r w:rsidRPr="006C4678">
              <w:rPr>
                <w:color w:val="000000"/>
                <w:w w:val="0"/>
              </w:rPr>
              <w:t xml:space="preserve">from income tax under Division 50 of the </w:t>
            </w:r>
            <w:r w:rsidRPr="004C6F6D">
              <w:rPr>
                <w:i/>
                <w:color w:val="000000"/>
                <w:w w:val="0"/>
              </w:rPr>
              <w:t>Income Tax Assessment Act 1997</w:t>
            </w:r>
            <w:r w:rsidRPr="006C4678">
              <w:rPr>
                <w:color w:val="000000"/>
                <w:w w:val="0"/>
              </w:rPr>
              <w:t xml:space="preserve"> (Cth) or under </w:t>
            </w:r>
            <w:r w:rsidRPr="006C4678">
              <w:rPr>
                <w:color w:val="000000"/>
                <w:w w:val="0"/>
              </w:rPr>
              <w:lastRenderedPageBreak/>
              <w:t xml:space="preserve">Division 1AB of Part III of the </w:t>
            </w:r>
            <w:r w:rsidRPr="004C6F6D">
              <w:rPr>
                <w:i/>
                <w:color w:val="000000"/>
                <w:w w:val="0"/>
              </w:rPr>
              <w:t>Income Tax Assessment Act 1936</w:t>
            </w:r>
            <w:r w:rsidRPr="006C4678">
              <w:rPr>
                <w:color w:val="000000"/>
                <w:w w:val="0"/>
              </w:rPr>
              <w:t xml:space="preserve"> (Cth).</w:t>
            </w:r>
          </w:p>
        </w:tc>
      </w:tr>
      <w:tr w:rsidR="00B05D89" w:rsidRPr="009E3949" w14:paraId="78315B9D"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5387D1AB" w14:textId="282585D5" w:rsidR="00DC0694" w:rsidRPr="000C6BB6" w:rsidRDefault="00DC0694" w:rsidP="00DC0694">
            <w:pPr>
              <w:rPr>
                <w:b w:val="0"/>
                <w:bCs w:val="0"/>
              </w:rPr>
            </w:pPr>
            <w:r w:rsidRPr="000C6BB6">
              <w:rPr>
                <w:b w:val="0"/>
                <w:bCs w:val="0"/>
              </w:rPr>
              <w:lastRenderedPageBreak/>
              <w:t>personal information</w:t>
            </w:r>
          </w:p>
        </w:tc>
        <w:tc>
          <w:tcPr>
            <w:tcW w:w="3157" w:type="pct"/>
          </w:tcPr>
          <w:p w14:paraId="6270CFB9" w14:textId="6D35DCC9" w:rsidR="00DC0694" w:rsidRDefault="00DC0694" w:rsidP="00DC0694">
            <w:pPr>
              <w:cnfStyle w:val="000000010000" w:firstRow="0" w:lastRow="0" w:firstColumn="0" w:lastColumn="0" w:oddVBand="0" w:evenVBand="0" w:oddHBand="0" w:evenHBand="1" w:firstRowFirstColumn="0" w:firstRowLastColumn="0" w:lastRowFirstColumn="0" w:lastRowLastColumn="0"/>
              <w:rPr>
                <w:color w:val="000000"/>
                <w:w w:val="0"/>
              </w:rPr>
            </w:pPr>
            <w:r w:rsidRPr="006C4678">
              <w:rPr>
                <w:color w:val="000000"/>
                <w:w w:val="0"/>
              </w:rPr>
              <w:t xml:space="preserve">Has the same meaning as in the </w:t>
            </w:r>
            <w:r w:rsidRPr="004C6F6D">
              <w:rPr>
                <w:i/>
                <w:color w:val="000000"/>
                <w:w w:val="0"/>
              </w:rPr>
              <w:t>Privacy Act 1988</w:t>
            </w:r>
            <w:r w:rsidRPr="006C4678">
              <w:rPr>
                <w:color w:val="000000"/>
                <w:w w:val="0"/>
              </w:rPr>
              <w:t xml:space="preserve"> (Cth)</w:t>
            </w:r>
            <w:r>
              <w:rPr>
                <w:color w:val="000000"/>
                <w:w w:val="0"/>
              </w:rPr>
              <w:t xml:space="preserve"> which is:</w:t>
            </w:r>
          </w:p>
          <w:p w14:paraId="0726CB59" w14:textId="7444A9F3" w:rsidR="00DC0694" w:rsidRPr="001C77AA" w:rsidRDefault="00DC0694" w:rsidP="001C77AA">
            <w:pPr>
              <w:pStyle w:val="ListBullet"/>
              <w:numPr>
                <w:ilvl w:val="0"/>
                <w:numId w:val="65"/>
              </w:numPr>
              <w:cnfStyle w:val="000000010000" w:firstRow="0" w:lastRow="0" w:firstColumn="0" w:lastColumn="0" w:oddVBand="0" w:evenVBand="0" w:oddHBand="0" w:evenHBand="1" w:firstRowFirstColumn="0" w:firstRowLastColumn="0" w:lastRowFirstColumn="0" w:lastRowLastColumn="0"/>
              <w:rPr>
                <w14:ligatures w14:val="none"/>
              </w:rPr>
            </w:pPr>
            <w:r w:rsidRPr="001C77AA">
              <w:t>Information or an opinion about an identified individual, or an individual who is reasonably identifiable:</w:t>
            </w:r>
          </w:p>
          <w:p w14:paraId="24DB1D81" w14:textId="463A8E07" w:rsidR="00DC0694" w:rsidRDefault="00DC0694" w:rsidP="004C2AB5">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true or not; and</w:t>
            </w:r>
          </w:p>
          <w:p w14:paraId="1C8367C9" w14:textId="056B4E7F" w:rsidR="00DC0694" w:rsidRPr="006C4678" w:rsidRDefault="00DC0694" w:rsidP="004C2AB5">
            <w:pPr>
              <w:pStyle w:val="ListParagraph"/>
              <w:numPr>
                <w:ilvl w:val="7"/>
                <w:numId w:val="7"/>
              </w:numPr>
              <w:ind w:left="720" w:hanging="382"/>
              <w:cnfStyle w:val="000000010000" w:firstRow="0" w:lastRow="0" w:firstColumn="0" w:lastColumn="0" w:oddVBand="0" w:evenVBand="0" w:oddHBand="0" w:evenHBand="1" w:firstRowFirstColumn="0" w:firstRowLastColumn="0" w:lastRowFirstColumn="0" w:lastRowLastColumn="0"/>
            </w:pPr>
            <w:r>
              <w:t>whether the information or opinion is recorded in a material form or not.</w:t>
            </w:r>
          </w:p>
        </w:tc>
      </w:tr>
      <w:tr w:rsidR="007C5F94" w:rsidRPr="009E3949" w14:paraId="1929BDB2"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B61CA3A" w14:textId="0C76EB79" w:rsidR="00DC0694" w:rsidRPr="000C6BB6" w:rsidRDefault="003658BD" w:rsidP="00DC0694">
            <w:pPr>
              <w:rPr>
                <w:b w:val="0"/>
                <w:bCs w:val="0"/>
              </w:rPr>
            </w:pPr>
            <w:r w:rsidRPr="000C6BB6">
              <w:rPr>
                <w:b w:val="0"/>
                <w:bCs w:val="0"/>
              </w:rPr>
              <w:t>P</w:t>
            </w:r>
            <w:r w:rsidR="00DC0694" w:rsidRPr="000C6BB6">
              <w:rPr>
                <w:b w:val="0"/>
                <w:bCs w:val="0"/>
              </w:rPr>
              <w:t xml:space="preserve">rogram </w:t>
            </w:r>
            <w:r w:rsidRPr="000C6BB6">
              <w:rPr>
                <w:b w:val="0"/>
                <w:bCs w:val="0"/>
              </w:rPr>
              <w:t>D</w:t>
            </w:r>
            <w:r w:rsidR="00DC0694" w:rsidRPr="000C6BB6">
              <w:rPr>
                <w:b w:val="0"/>
                <w:bCs w:val="0"/>
              </w:rPr>
              <w:t>elegate</w:t>
            </w:r>
          </w:p>
        </w:tc>
        <w:tc>
          <w:tcPr>
            <w:tcW w:w="3157" w:type="pct"/>
          </w:tcPr>
          <w:p w14:paraId="6197D741" w14:textId="5C96845F" w:rsidR="003658BD" w:rsidRPr="006C4678" w:rsidRDefault="00DC0694" w:rsidP="00DC0694">
            <w:pPr>
              <w:cnfStyle w:val="000000100000" w:firstRow="0" w:lastRow="0" w:firstColumn="0" w:lastColumn="0" w:oddVBand="0" w:evenVBand="0" w:oddHBand="1" w:evenHBand="0" w:firstRowFirstColumn="0" w:firstRowLastColumn="0" w:lastRowFirstColumn="0" w:lastRowLastColumn="0"/>
              <w:rPr>
                <w:bCs/>
              </w:rPr>
            </w:pPr>
            <w:r>
              <w:t xml:space="preserve">A </w:t>
            </w:r>
            <w:r w:rsidR="000B33BB">
              <w:t xml:space="preserve">Manager within the Business Grants Hub in DISR </w:t>
            </w:r>
            <w:r w:rsidR="003658BD">
              <w:t xml:space="preserve">with </w:t>
            </w:r>
            <w:r>
              <w:t>responsibility for administering the program.</w:t>
            </w:r>
          </w:p>
        </w:tc>
      </w:tr>
      <w:tr w:rsidR="00B05D89" w:rsidRPr="009E3949" w14:paraId="0C182300"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04FBEB43" w14:textId="117148B6" w:rsidR="00DC0694" w:rsidRPr="000C6BB6" w:rsidRDefault="00DC0694" w:rsidP="00DC0694">
            <w:pPr>
              <w:rPr>
                <w:b w:val="0"/>
                <w:bCs w:val="0"/>
              </w:rPr>
            </w:pPr>
            <w:r w:rsidRPr="000C6BB6">
              <w:rPr>
                <w:b w:val="0"/>
                <w:bCs w:val="0"/>
              </w:rPr>
              <w:t>program funding or program funds</w:t>
            </w:r>
          </w:p>
        </w:tc>
        <w:tc>
          <w:tcPr>
            <w:tcW w:w="3157" w:type="pct"/>
          </w:tcPr>
          <w:p w14:paraId="4F7D1193" w14:textId="7D8196F1" w:rsidR="00DC0694" w:rsidRPr="006C4678" w:rsidRDefault="00DC0694" w:rsidP="00DC0694">
            <w:pPr>
              <w:cnfStyle w:val="000000010000" w:firstRow="0" w:lastRow="0" w:firstColumn="0" w:lastColumn="0" w:oddVBand="0" w:evenVBand="0" w:oddHBand="0" w:evenHBand="1" w:firstRowFirstColumn="0" w:firstRowLastColumn="0" w:lastRowFirstColumn="0" w:lastRowLastColumn="0"/>
            </w:pPr>
            <w:r w:rsidRPr="006C4678">
              <w:rPr>
                <w:bCs/>
              </w:rPr>
              <w:t>The funding made available by the Commonwealth for the program.</w:t>
            </w:r>
          </w:p>
        </w:tc>
      </w:tr>
      <w:tr w:rsidR="007C5F94" w:rsidRPr="009E3949" w14:paraId="1444536A"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C273EAF" w14:textId="41FF2856" w:rsidR="00DC0694" w:rsidRPr="000C6BB6" w:rsidRDefault="00DC0694" w:rsidP="00DC0694">
            <w:pPr>
              <w:rPr>
                <w:b w:val="0"/>
                <w:bCs w:val="0"/>
              </w:rPr>
            </w:pPr>
            <w:r w:rsidRPr="000C6BB6">
              <w:rPr>
                <w:b w:val="0"/>
                <w:bCs w:val="0"/>
              </w:rPr>
              <w:t>project</w:t>
            </w:r>
          </w:p>
        </w:tc>
        <w:tc>
          <w:tcPr>
            <w:tcW w:w="3157" w:type="pct"/>
          </w:tcPr>
          <w:p w14:paraId="289C6E68" w14:textId="6ADA08CB" w:rsidR="00DC0694" w:rsidRPr="006C4678" w:rsidRDefault="00DC0694" w:rsidP="00DC0694">
            <w:pPr>
              <w:cnfStyle w:val="000000100000" w:firstRow="0" w:lastRow="0" w:firstColumn="0" w:lastColumn="0" w:oddVBand="0" w:evenVBand="0" w:oddHBand="1" w:evenHBand="0" w:firstRowFirstColumn="0" w:firstRowLastColumn="0" w:lastRowFirstColumn="0" w:lastRowLastColumn="0"/>
              <w:rPr>
                <w:color w:val="000000"/>
                <w:w w:val="0"/>
                <w:szCs w:val="20"/>
              </w:rPr>
            </w:pPr>
            <w:r w:rsidRPr="006C4678">
              <w:t>A project described in an application for grant funding under the program.</w:t>
            </w:r>
          </w:p>
        </w:tc>
      </w:tr>
      <w:tr w:rsidR="00B05D89" w:rsidRPr="009E3949" w14:paraId="3C06EF64"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2350872D" w14:textId="7F7B6DE0" w:rsidR="0064104B" w:rsidRPr="0064104B" w:rsidRDefault="0064104B" w:rsidP="00DC0694">
            <w:pPr>
              <w:rPr>
                <w:b w:val="0"/>
                <w:bCs w:val="0"/>
              </w:rPr>
            </w:pPr>
            <w:r w:rsidRPr="0064104B">
              <w:rPr>
                <w:b w:val="0"/>
                <w:bCs w:val="0"/>
              </w:rPr>
              <w:t xml:space="preserve">rural and regional </w:t>
            </w:r>
            <w:r w:rsidR="00834C85">
              <w:rPr>
                <w:b w:val="0"/>
                <w:bCs w:val="0"/>
              </w:rPr>
              <w:t>Australia</w:t>
            </w:r>
          </w:p>
        </w:tc>
        <w:tc>
          <w:tcPr>
            <w:tcW w:w="3157" w:type="pct"/>
          </w:tcPr>
          <w:p w14:paraId="55A5C751" w14:textId="77777777" w:rsidR="00FB511A" w:rsidRDefault="00FB511A" w:rsidP="00263540">
            <w:pPr>
              <w:cnfStyle w:val="000000010000" w:firstRow="0" w:lastRow="0" w:firstColumn="0" w:lastColumn="0" w:oddVBand="0" w:evenVBand="0" w:oddHBand="0" w:evenHBand="1" w:firstRowFirstColumn="0" w:firstRowLastColumn="0" w:lastRowFirstColumn="0" w:lastRowLastColumn="0"/>
            </w:pPr>
            <w:r>
              <w:t>Businesses located outside metropolitan areas that may be clustered in regional cities and towns or spread throughout other rural and remove localities.</w:t>
            </w:r>
          </w:p>
          <w:p w14:paraId="53DC50F5" w14:textId="77777777" w:rsidR="00FB511A" w:rsidRDefault="00FB511A" w:rsidP="00263540">
            <w:pPr>
              <w:cnfStyle w:val="000000010000" w:firstRow="0" w:lastRow="0" w:firstColumn="0" w:lastColumn="0" w:oddVBand="0" w:evenVBand="0" w:oddHBand="0" w:evenHBand="1" w:firstRowFirstColumn="0" w:firstRowLastColumn="0" w:lastRowFirstColumn="0" w:lastRowLastColumn="0"/>
            </w:pPr>
            <w:r>
              <w:t xml:space="preserve">Areas defined in the ABS Remoteness Area (RA) classifications as: </w:t>
            </w:r>
          </w:p>
          <w:p w14:paraId="461A9B60" w14:textId="77777777" w:rsidR="00FB511A" w:rsidRDefault="00FB511A" w:rsidP="00263540">
            <w:pPr>
              <w:pStyle w:val="ListParagraph"/>
              <w:numPr>
                <w:ilvl w:val="0"/>
                <w:numId w:val="23"/>
              </w:numPr>
              <w:spacing w:after="0" w:line="240" w:lineRule="auto"/>
              <w:ind w:left="714" w:hanging="357"/>
              <w:cnfStyle w:val="000000010000" w:firstRow="0" w:lastRow="0" w:firstColumn="0" w:lastColumn="0" w:oddVBand="0" w:evenVBand="0" w:oddHBand="0" w:evenHBand="1" w:firstRowFirstColumn="0" w:firstRowLastColumn="0" w:lastRowFirstColumn="0" w:lastRowLastColumn="0"/>
            </w:pPr>
            <w:r>
              <w:t>RA2 - Inner regional Australia</w:t>
            </w:r>
          </w:p>
          <w:p w14:paraId="05C77996" w14:textId="77777777" w:rsidR="00FB511A" w:rsidRDefault="00FB511A" w:rsidP="00263540">
            <w:pPr>
              <w:pStyle w:val="ListParagraph"/>
              <w:numPr>
                <w:ilvl w:val="0"/>
                <w:numId w:val="23"/>
              </w:numPr>
              <w:spacing w:after="0" w:line="240" w:lineRule="auto"/>
              <w:ind w:left="714" w:hanging="357"/>
              <w:cnfStyle w:val="000000010000" w:firstRow="0" w:lastRow="0" w:firstColumn="0" w:lastColumn="0" w:oddVBand="0" w:evenVBand="0" w:oddHBand="0" w:evenHBand="1" w:firstRowFirstColumn="0" w:firstRowLastColumn="0" w:lastRowFirstColumn="0" w:lastRowLastColumn="0"/>
            </w:pPr>
            <w:r>
              <w:t>RA3 – Outer regional Australia</w:t>
            </w:r>
          </w:p>
          <w:p w14:paraId="50901C73" w14:textId="77777777" w:rsidR="00FB511A" w:rsidRDefault="00FB511A" w:rsidP="00263540">
            <w:pPr>
              <w:pStyle w:val="ListParagraph"/>
              <w:numPr>
                <w:ilvl w:val="0"/>
                <w:numId w:val="23"/>
              </w:numPr>
              <w:spacing w:after="0" w:line="240" w:lineRule="auto"/>
              <w:ind w:left="714" w:hanging="357"/>
              <w:cnfStyle w:val="000000010000" w:firstRow="0" w:lastRow="0" w:firstColumn="0" w:lastColumn="0" w:oddVBand="0" w:evenVBand="0" w:oddHBand="0" w:evenHBand="1" w:firstRowFirstColumn="0" w:firstRowLastColumn="0" w:lastRowFirstColumn="0" w:lastRowLastColumn="0"/>
            </w:pPr>
            <w:r>
              <w:t>RA4 – Remote Australia</w:t>
            </w:r>
          </w:p>
          <w:p w14:paraId="635E8450" w14:textId="43A04104" w:rsidR="0064104B" w:rsidRPr="006C4678" w:rsidRDefault="00FB511A" w:rsidP="00263540">
            <w:pPr>
              <w:pStyle w:val="ListParagraph"/>
              <w:numPr>
                <w:ilvl w:val="0"/>
                <w:numId w:val="23"/>
              </w:numPr>
              <w:spacing w:after="0" w:line="240" w:lineRule="auto"/>
              <w:ind w:left="714" w:hanging="357"/>
              <w:cnfStyle w:val="000000010000" w:firstRow="0" w:lastRow="0" w:firstColumn="0" w:lastColumn="0" w:oddVBand="0" w:evenVBand="0" w:oddHBand="0" w:evenHBand="1" w:firstRowFirstColumn="0" w:firstRowLastColumn="0" w:lastRowFirstColumn="0" w:lastRowLastColumn="0"/>
            </w:pPr>
            <w:r>
              <w:t>RA5 – Very remote Australia</w:t>
            </w:r>
          </w:p>
        </w:tc>
      </w:tr>
      <w:tr w:rsidR="007C5F94" w:rsidRPr="009E3949" w14:paraId="5B80EFFD"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94B205F" w14:textId="60B558AE" w:rsidR="00DC0694" w:rsidRPr="000C6BB6" w:rsidRDefault="00DC0694" w:rsidP="00DC0694">
            <w:pPr>
              <w:rPr>
                <w:b w:val="0"/>
                <w:bCs w:val="0"/>
              </w:rPr>
            </w:pPr>
            <w:r w:rsidRPr="000C6BB6">
              <w:rPr>
                <w:b w:val="0"/>
                <w:bCs w:val="0"/>
              </w:rPr>
              <w:t>selection criteria</w:t>
            </w:r>
          </w:p>
        </w:tc>
        <w:tc>
          <w:tcPr>
            <w:tcW w:w="3157" w:type="pct"/>
          </w:tcPr>
          <w:p w14:paraId="6225B440" w14:textId="197C7DB4" w:rsidR="00DC0694" w:rsidRPr="009E3949" w:rsidRDefault="008C651B" w:rsidP="00DC0694">
            <w:pPr>
              <w:cnfStyle w:val="000000100000" w:firstRow="0" w:lastRow="0" w:firstColumn="0" w:lastColumn="0" w:oddVBand="0" w:evenVBand="0" w:oddHBand="1" w:evenHBand="0" w:firstRowFirstColumn="0" w:firstRowLastColumn="0" w:lastRowFirstColumn="0" w:lastRowLastColumn="0"/>
              <w:rPr>
                <w:szCs w:val="20"/>
              </w:rPr>
            </w:pPr>
            <w:r>
              <w:t>C</w:t>
            </w:r>
            <w:r w:rsidR="00DC0694" w:rsidRPr="00710FAB">
              <w:t>omprise</w:t>
            </w:r>
            <w:r>
              <w:t>s of</w:t>
            </w:r>
            <w:r w:rsidR="00DC0694" w:rsidRPr="00710FAB">
              <w:t xml:space="preserve"> eligibility criteria </w:t>
            </w:r>
            <w:r w:rsidR="00DC0694">
              <w:t>and assessment criteria.</w:t>
            </w:r>
          </w:p>
        </w:tc>
      </w:tr>
      <w:tr w:rsidR="00B05D89" w:rsidRPr="009E3949" w14:paraId="6AA4F85D"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1E122EA6" w14:textId="1FA07FC2" w:rsidR="00E2730B" w:rsidRPr="00E2730B" w:rsidRDefault="00E2730B" w:rsidP="00DC0694">
            <w:pPr>
              <w:rPr>
                <w:b w:val="0"/>
                <w:bCs w:val="0"/>
              </w:rPr>
            </w:pPr>
            <w:r w:rsidRPr="00E2730B">
              <w:rPr>
                <w:b w:val="0"/>
                <w:bCs w:val="0"/>
              </w:rPr>
              <w:t>smaller supplier</w:t>
            </w:r>
          </w:p>
        </w:tc>
        <w:tc>
          <w:tcPr>
            <w:tcW w:w="3157" w:type="pct"/>
          </w:tcPr>
          <w:p w14:paraId="3A9469A0" w14:textId="641EA8F5" w:rsidR="00E2730B" w:rsidRDefault="009D3DB9" w:rsidP="00DC0694">
            <w:pPr>
              <w:cnfStyle w:val="000000010000" w:firstRow="0" w:lastRow="0" w:firstColumn="0" w:lastColumn="0" w:oddVBand="0" w:evenVBand="0" w:oddHBand="0" w:evenHBand="1" w:firstRowFirstColumn="0" w:firstRowLastColumn="0" w:lastRowFirstColumn="0" w:lastRowLastColumn="0"/>
            </w:pPr>
            <w:r>
              <w:t>A</w:t>
            </w:r>
            <w:r w:rsidRPr="009D3DB9">
              <w:t xml:space="preserve"> supplier with annual revenue below $10 million or with fewer than 100 staff.</w:t>
            </w:r>
          </w:p>
        </w:tc>
      </w:tr>
      <w:tr w:rsidR="007C5F94" w:rsidRPr="009E3949" w14:paraId="0941FC2C" w14:textId="77777777" w:rsidTr="7C816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4E1A9989" w14:textId="769F7CD0" w:rsidR="00503AA9" w:rsidRPr="000C6BB6" w:rsidRDefault="00503AA9" w:rsidP="00503AA9">
            <w:r>
              <w:rPr>
                <w:b w:val="0"/>
                <w:bCs w:val="0"/>
              </w:rPr>
              <w:t>supplier</w:t>
            </w:r>
            <w:r w:rsidRPr="7C81634F">
              <w:rPr>
                <w:highlight w:val="yellow"/>
              </w:rPr>
              <w:t xml:space="preserve"> </w:t>
            </w:r>
          </w:p>
        </w:tc>
        <w:tc>
          <w:tcPr>
            <w:tcW w:w="3157" w:type="pct"/>
          </w:tcPr>
          <w:p w14:paraId="04925B37" w14:textId="77777777" w:rsidR="000B33BB" w:rsidRPr="0051260D" w:rsidRDefault="000B33BB" w:rsidP="000B33BB">
            <w:pPr>
              <w:cnfStyle w:val="000000100000" w:firstRow="0" w:lastRow="0" w:firstColumn="0" w:lastColumn="0" w:oddVBand="0" w:evenVBand="0" w:oddHBand="1" w:evenHBand="0" w:firstRowFirstColumn="0" w:firstRowLastColumn="0" w:lastRowFirstColumn="0" w:lastRowLastColumn="0"/>
            </w:pPr>
            <w:r>
              <w:t>A person carrying on (or actively seeking to carry on) a business of supplying grocery products for retail sale to consumers by another person (</w:t>
            </w:r>
            <w:proofErr w:type="gramStart"/>
            <w:r>
              <w:t>whether or not</w:t>
            </w:r>
            <w:proofErr w:type="gramEnd"/>
            <w:r>
              <w:t xml:space="preserve"> </w:t>
            </w:r>
            <w:r w:rsidRPr="0051260D">
              <w:t xml:space="preserve">that other person is the person supplied). </w:t>
            </w:r>
          </w:p>
          <w:p w14:paraId="6D81024B" w14:textId="36B02CD1" w:rsidR="00503AA9" w:rsidRPr="00F04F89" w:rsidRDefault="000B33BB" w:rsidP="00CC495F">
            <w:pPr>
              <w:cnfStyle w:val="000000100000" w:firstRow="0" w:lastRow="0" w:firstColumn="0" w:lastColumn="0" w:oddVBand="0" w:evenVBand="0" w:oddHBand="1" w:evenHBand="0" w:firstRowFirstColumn="0" w:firstRowLastColumn="0" w:lastRowFirstColumn="0" w:lastRowLastColumn="0"/>
              <w:rPr>
                <w:color w:val="4F81BD" w:themeColor="accent1"/>
              </w:rPr>
            </w:pPr>
            <w:r w:rsidRPr="0051260D">
              <w:t>A person who is a wholesaler may be a supplier. However, a large wholesaler may not be a supplier.</w:t>
            </w:r>
          </w:p>
        </w:tc>
      </w:tr>
      <w:tr w:rsidR="00B05D89" w:rsidRPr="009E3949" w14:paraId="28E3FDD1" w14:textId="77777777" w:rsidTr="7C8163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pct"/>
          </w:tcPr>
          <w:p w14:paraId="7A9DECD8" w14:textId="1DE44040" w:rsidR="00503AA9" w:rsidRPr="000C6BB6" w:rsidRDefault="00503AA9" w:rsidP="00503AA9">
            <w:pPr>
              <w:rPr>
                <w:b w:val="0"/>
                <w:bCs w:val="0"/>
              </w:rPr>
            </w:pPr>
            <w:r w:rsidRPr="000C6BB6">
              <w:rPr>
                <w:b w:val="0"/>
                <w:bCs w:val="0"/>
              </w:rPr>
              <w:lastRenderedPageBreak/>
              <w:t>value with money</w:t>
            </w:r>
          </w:p>
        </w:tc>
        <w:tc>
          <w:tcPr>
            <w:tcW w:w="3157" w:type="pct"/>
          </w:tcPr>
          <w:p w14:paraId="5881A4E0" w14:textId="59E1AC06" w:rsidR="00503AA9" w:rsidRPr="00274AE2" w:rsidRDefault="00503AA9" w:rsidP="00503AA9">
            <w:pPr>
              <w:cnfStyle w:val="000000010000" w:firstRow="0" w:lastRow="0" w:firstColumn="0" w:lastColumn="0" w:oddVBand="0" w:evenVBand="0" w:oddHBand="0" w:evenHBand="1" w:firstRowFirstColumn="0" w:firstRowLastColumn="0" w:lastRowFirstColumn="0" w:lastRowLastColumn="0"/>
            </w:pPr>
            <w:r>
              <w:t>V</w:t>
            </w:r>
            <w:r w:rsidRPr="00274AE2">
              <w:t xml:space="preserve">alue with </w:t>
            </w:r>
            <w:r>
              <w:t xml:space="preserve">money in this document refers to ‘value with </w:t>
            </w:r>
            <w:r w:rsidRPr="00274AE2">
              <w:t>relevant money</w:t>
            </w:r>
            <w:r>
              <w:t xml:space="preserve">’ which is a </w:t>
            </w:r>
            <w:r w:rsidRPr="00274AE2">
              <w:t xml:space="preserve">judgement based on the grant proposal representing an efficient, effective, economical and ethical use of public resources and </w:t>
            </w:r>
            <w:r>
              <w:t>dete</w:t>
            </w:r>
            <w:r w:rsidRPr="00274AE2">
              <w:t xml:space="preserve">rmined </w:t>
            </w:r>
            <w:r>
              <w:t>from</w:t>
            </w:r>
            <w:r w:rsidRPr="00274AE2">
              <w:t xml:space="preserve"> a variety of considerations.</w:t>
            </w:r>
          </w:p>
          <w:p w14:paraId="009F061D" w14:textId="77777777" w:rsidR="00503AA9" w:rsidRPr="00274AE2" w:rsidRDefault="00503AA9" w:rsidP="00503AA9">
            <w:pPr>
              <w:spacing w:before="0" w:after="40" w:line="240" w:lineRule="auto"/>
              <w:cnfStyle w:val="000000010000" w:firstRow="0" w:lastRow="0" w:firstColumn="0" w:lastColumn="0" w:oddVBand="0" w:evenVBand="0" w:oddHBand="0" w:evenHBand="1" w:firstRowFirstColumn="0" w:firstRowLastColumn="0" w:lastRowFirstColumn="0" w:lastRowLastColumn="0"/>
            </w:pPr>
            <w:r w:rsidRPr="00274AE2">
              <w:t>When administering a grant opportunity, an official should consider the relevant financial and non-financial costs and benefits of each proposal including, but not limited to:</w:t>
            </w:r>
          </w:p>
          <w:p w14:paraId="6FBA26C0" w14:textId="3F4267FB" w:rsidR="00503AA9" w:rsidRPr="001C77AA" w:rsidRDefault="00503AA9" w:rsidP="001C77AA">
            <w:pPr>
              <w:pStyle w:val="ListBullet"/>
              <w:numPr>
                <w:ilvl w:val="0"/>
                <w:numId w:val="65"/>
              </w:numPr>
              <w:cnfStyle w:val="000000010000" w:firstRow="0" w:lastRow="0" w:firstColumn="0" w:lastColumn="0" w:oddVBand="0" w:evenVBand="0" w:oddHBand="0" w:evenHBand="1" w:firstRowFirstColumn="0" w:firstRowLastColumn="0" w:lastRowFirstColumn="0" w:lastRowLastColumn="0"/>
              <w:rPr>
                <w14:ligatures w14:val="none"/>
              </w:rPr>
            </w:pPr>
            <w:r w:rsidRPr="001C77AA">
              <w:t>the quality of the project proposal and activities;</w:t>
            </w:r>
          </w:p>
          <w:p w14:paraId="536D9800" w14:textId="77777777" w:rsidR="00503AA9" w:rsidRPr="001C77AA" w:rsidRDefault="00503AA9" w:rsidP="001C77AA">
            <w:pPr>
              <w:pStyle w:val="ListBullet"/>
              <w:numPr>
                <w:ilvl w:val="0"/>
                <w:numId w:val="65"/>
              </w:numPr>
              <w:cnfStyle w:val="000000010000" w:firstRow="0" w:lastRow="0" w:firstColumn="0" w:lastColumn="0" w:oddVBand="0" w:evenVBand="0" w:oddHBand="0" w:evenHBand="1" w:firstRowFirstColumn="0" w:firstRowLastColumn="0" w:lastRowFirstColumn="0" w:lastRowLastColumn="0"/>
              <w:rPr>
                <w14:ligatures w14:val="none"/>
              </w:rPr>
            </w:pPr>
            <w:r w:rsidRPr="001C77AA">
              <w:t>fitness for purpose of the proposal in contributing to government objectives;</w:t>
            </w:r>
          </w:p>
          <w:p w14:paraId="2E6D0DF2" w14:textId="77777777" w:rsidR="00503AA9" w:rsidRPr="001C77AA" w:rsidRDefault="00503AA9" w:rsidP="001C77AA">
            <w:pPr>
              <w:pStyle w:val="ListBullet"/>
              <w:numPr>
                <w:ilvl w:val="0"/>
                <w:numId w:val="65"/>
              </w:numPr>
              <w:cnfStyle w:val="000000010000" w:firstRow="0" w:lastRow="0" w:firstColumn="0" w:lastColumn="0" w:oddVBand="0" w:evenVBand="0" w:oddHBand="0" w:evenHBand="1" w:firstRowFirstColumn="0" w:firstRowLastColumn="0" w:lastRowFirstColumn="0" w:lastRowLastColumn="0"/>
              <w:rPr>
                <w14:ligatures w14:val="none"/>
              </w:rPr>
            </w:pPr>
            <w:r w:rsidRPr="001C77AA">
              <w:t>that the absence of a grant is likely to prevent the grantee and government’s outcomes being achieved; and</w:t>
            </w:r>
          </w:p>
          <w:p w14:paraId="179421DE" w14:textId="28BCBD81" w:rsidR="00503AA9" w:rsidRDefault="00503AA9" w:rsidP="001C77AA">
            <w:pPr>
              <w:pStyle w:val="ListBullet"/>
              <w:numPr>
                <w:ilvl w:val="0"/>
                <w:numId w:val="65"/>
              </w:numPr>
              <w:cnfStyle w:val="000000010000" w:firstRow="0" w:lastRow="0" w:firstColumn="0" w:lastColumn="0" w:oddVBand="0" w:evenVBand="0" w:oddHBand="0" w:evenHBand="1" w:firstRowFirstColumn="0" w:firstRowLastColumn="0" w:lastRowFirstColumn="0" w:lastRowLastColumn="0"/>
            </w:pPr>
            <w:r w:rsidRPr="001C77AA">
              <w:t>the potential grantee’s relevant experience and performance history.</w:t>
            </w:r>
          </w:p>
        </w:tc>
      </w:tr>
    </w:tbl>
    <w:p w14:paraId="25F65378" w14:textId="77777777" w:rsidR="00230A2B" w:rsidRDefault="00230A2B" w:rsidP="00230A2B">
      <w:pPr>
        <w:sectPr w:rsidR="00230A2B" w:rsidSect="00AD7F91">
          <w:pgSz w:w="11907" w:h="16840" w:code="9"/>
          <w:pgMar w:top="1418" w:right="1418" w:bottom="851" w:left="1701" w:header="709" w:footer="709" w:gutter="0"/>
          <w:cols w:space="720"/>
          <w:docGrid w:linePitch="360"/>
        </w:sectPr>
      </w:pPr>
    </w:p>
    <w:p w14:paraId="25F65379" w14:textId="68D2D68D" w:rsidR="00230A2B" w:rsidRDefault="004E0184" w:rsidP="004C2AB5">
      <w:pPr>
        <w:pStyle w:val="Heading2Appendix"/>
        <w:numPr>
          <w:ilvl w:val="0"/>
          <w:numId w:val="11"/>
        </w:numPr>
      </w:pPr>
      <w:bookmarkStart w:id="533" w:name="_Toc496536709"/>
      <w:bookmarkStart w:id="534" w:name="_Toc531277537"/>
      <w:bookmarkStart w:id="535" w:name="_Toc955347"/>
      <w:bookmarkStart w:id="536" w:name="_Toc211873598"/>
      <w:r>
        <w:lastRenderedPageBreak/>
        <w:t>Eligible expenditure</w:t>
      </w:r>
      <w:bookmarkEnd w:id="533"/>
      <w:bookmarkEnd w:id="534"/>
      <w:bookmarkEnd w:id="535"/>
      <w:bookmarkEnd w:id="536"/>
    </w:p>
    <w:p w14:paraId="25F6537B" w14:textId="6898B422" w:rsidR="00D96D08" w:rsidRDefault="00D96D08" w:rsidP="00D96D08">
      <w:r w:rsidRPr="00E162FF">
        <w:t xml:space="preserve">This section provides </w:t>
      </w:r>
      <w:r w:rsidRPr="005A61FE">
        <w:t>guid</w:t>
      </w:r>
      <w:r w:rsidR="00442B03" w:rsidRPr="005A61FE">
        <w:t>ance</w:t>
      </w:r>
      <w:r w:rsidRPr="00E162FF">
        <w:t xml:space="preserve"> on the eligibility of expenditure. </w:t>
      </w:r>
      <w:r w:rsidR="00DB1F2B">
        <w:t xml:space="preserve">We </w:t>
      </w:r>
      <w:r w:rsidR="005A6D76">
        <w:t xml:space="preserve">may </w:t>
      </w:r>
      <w:r w:rsidR="00DB1F2B">
        <w:t xml:space="preserve">update </w:t>
      </w:r>
      <w:r w:rsidR="009A0976" w:rsidRPr="005A61FE">
        <w:t>this guidance</w:t>
      </w:r>
      <w:r w:rsidRPr="00E162FF">
        <w:t xml:space="preserve"> from time to </w:t>
      </w:r>
      <w:r w:rsidR="00020F53" w:rsidRPr="00E162FF">
        <w:t>time</w:t>
      </w:r>
      <w:r w:rsidR="00020F53">
        <w:t>;</w:t>
      </w:r>
      <w:r w:rsidRPr="00E162FF">
        <w:t xml:space="preserve"> </w:t>
      </w:r>
      <w:r w:rsidR="00020F53">
        <w:t xml:space="preserve">check you are referring to the most current version </w:t>
      </w:r>
      <w:r w:rsidRPr="00E162FF">
        <w:t xml:space="preserve">from the </w:t>
      </w:r>
      <w:hyperlink r:id="rId52" w:history="1">
        <w:r w:rsidRPr="00696161">
          <w:rPr>
            <w:rStyle w:val="Hyperlink"/>
            <w:color w:val="365F91" w:themeColor="accent1" w:themeShade="BF"/>
          </w:rPr>
          <w:t>business.gov.au</w:t>
        </w:r>
      </w:hyperlink>
      <w:r w:rsidRPr="00E162FF">
        <w:t xml:space="preserve"> website before preparing </w:t>
      </w:r>
      <w:r>
        <w:t>your</w:t>
      </w:r>
      <w:r w:rsidRPr="00E162FF">
        <w:t xml:space="preserve"> application</w:t>
      </w:r>
      <w:r w:rsidRPr="005A61FE">
        <w:t>.</w:t>
      </w:r>
      <w:r w:rsidR="00E52CCD">
        <w:t xml:space="preserve"> </w:t>
      </w:r>
    </w:p>
    <w:p w14:paraId="25F6537C" w14:textId="49C910D2" w:rsidR="00D96D08" w:rsidRDefault="00D96D08" w:rsidP="00D96D08">
      <w:r w:rsidRPr="00E162FF">
        <w:t xml:space="preserve">The </w:t>
      </w:r>
      <w:r w:rsidR="005D3E29">
        <w:t>P</w:t>
      </w:r>
      <w:r w:rsidR="00262481">
        <w:t>rogram</w:t>
      </w:r>
      <w:r w:rsidRPr="00E162FF">
        <w:t xml:space="preserve"> </w:t>
      </w:r>
      <w:r w:rsidR="005D3E29">
        <w:t>D</w:t>
      </w:r>
      <w:r w:rsidRPr="00E162FF">
        <w:t xml:space="preserve">elegate makes the final decision </w:t>
      </w:r>
      <w:r>
        <w:t>on what is</w:t>
      </w:r>
      <w:r w:rsidRPr="00E162FF">
        <w:t xml:space="preserve"> eligible expenditure and may </w:t>
      </w:r>
      <w:r w:rsidR="00B10D58">
        <w:t>give</w:t>
      </w:r>
      <w:r w:rsidR="00B10D58" w:rsidRPr="00E162FF">
        <w:t xml:space="preserve"> </w:t>
      </w:r>
      <w:r w:rsidRPr="00E162FF">
        <w:t xml:space="preserve">additional guidance on eligible expenditure </w:t>
      </w:r>
      <w:r>
        <w:t>if</w:t>
      </w:r>
      <w:r w:rsidRPr="00E162FF">
        <w:t xml:space="preserve"> required.</w:t>
      </w:r>
    </w:p>
    <w:p w14:paraId="25F6537D" w14:textId="77777777" w:rsidR="00D96D08" w:rsidRDefault="00D96D08" w:rsidP="00D96D08">
      <w:r>
        <w:t>To be eligible</w:t>
      </w:r>
      <w:r w:rsidR="0022578C">
        <w:t>,</w:t>
      </w:r>
      <w:r>
        <w:t xml:space="preserve"> expenditure must:</w:t>
      </w:r>
    </w:p>
    <w:p w14:paraId="25F6537E" w14:textId="7C917A93" w:rsidR="00D96D08" w:rsidRDefault="00D96D08" w:rsidP="00305C17">
      <w:pPr>
        <w:pStyle w:val="ListBullet"/>
        <w:numPr>
          <w:ilvl w:val="0"/>
          <w:numId w:val="79"/>
        </w:numPr>
      </w:pPr>
      <w:r>
        <w:t xml:space="preserve">be incurred by </w:t>
      </w:r>
      <w:r w:rsidR="00741240">
        <w:t>you</w:t>
      </w:r>
      <w:r w:rsidR="004855A0">
        <w:t xml:space="preserve"> within the project period</w:t>
      </w:r>
    </w:p>
    <w:p w14:paraId="25F6537F" w14:textId="3C530DB3" w:rsidR="00D96D08" w:rsidRDefault="00D96D08" w:rsidP="00305C17">
      <w:pPr>
        <w:pStyle w:val="ListBullet"/>
        <w:numPr>
          <w:ilvl w:val="0"/>
          <w:numId w:val="79"/>
        </w:numPr>
      </w:pPr>
      <w:r>
        <w:t xml:space="preserve">be a direct cost </w:t>
      </w:r>
      <w:r w:rsidR="004C6F6D">
        <w:t>of</w:t>
      </w:r>
      <w:r>
        <w:t xml:space="preserve"> the project </w:t>
      </w:r>
    </w:p>
    <w:p w14:paraId="25F65380" w14:textId="12C07EBF" w:rsidR="00AF0858" w:rsidRDefault="00C96D1E" w:rsidP="00305C17">
      <w:pPr>
        <w:pStyle w:val="ListBullet"/>
        <w:numPr>
          <w:ilvl w:val="0"/>
          <w:numId w:val="79"/>
        </w:numPr>
      </w:pPr>
      <w:r>
        <w:t>be incurred by you to undertake required project audit activities</w:t>
      </w:r>
      <w:r w:rsidR="004D34BB">
        <w:t xml:space="preserve"> (where applicable)</w:t>
      </w:r>
    </w:p>
    <w:p w14:paraId="25F65381" w14:textId="77777777" w:rsidR="00D96D08" w:rsidRDefault="00D96D08" w:rsidP="00305C17">
      <w:pPr>
        <w:pStyle w:val="ListBullet"/>
        <w:numPr>
          <w:ilvl w:val="0"/>
          <w:numId w:val="79"/>
        </w:numPr>
      </w:pPr>
      <w:r>
        <w:t>meet the eligible expenditure guidelines.</w:t>
      </w:r>
    </w:p>
    <w:p w14:paraId="25F65382" w14:textId="77777777" w:rsidR="00D96D08" w:rsidRPr="006F6212" w:rsidRDefault="00D96D08" w:rsidP="00A15A67">
      <w:pPr>
        <w:pStyle w:val="Heading3Appendix"/>
        <w:ind w:left="851" w:hanging="851"/>
      </w:pPr>
      <w:bookmarkStart w:id="537" w:name="_Toc496536710"/>
      <w:bookmarkStart w:id="538" w:name="_Toc531277538"/>
      <w:bookmarkStart w:id="539" w:name="_Toc955348"/>
      <w:bookmarkStart w:id="540" w:name="_Toc211873599"/>
      <w:r w:rsidRPr="006F6212">
        <w:t>How</w:t>
      </w:r>
      <w:r w:rsidR="00DA182E" w:rsidRPr="006F6212">
        <w:t xml:space="preserve"> we verify</w:t>
      </w:r>
      <w:r w:rsidRPr="006F6212">
        <w:t xml:space="preserve"> eligible expenditure</w:t>
      </w:r>
      <w:bookmarkEnd w:id="537"/>
      <w:bookmarkEnd w:id="538"/>
      <w:bookmarkEnd w:id="539"/>
      <w:bookmarkEnd w:id="540"/>
    </w:p>
    <w:p w14:paraId="25F65383" w14:textId="27AC9936" w:rsidR="00D96D08" w:rsidRPr="009B6938" w:rsidRDefault="00D96D08" w:rsidP="004E0184">
      <w:r>
        <w:t xml:space="preserve">If your application is successful, </w:t>
      </w:r>
      <w:r w:rsidR="00DA182E">
        <w:t xml:space="preserve">we </w:t>
      </w:r>
      <w:r w:rsidR="008748A5">
        <w:t xml:space="preserve">may </w:t>
      </w:r>
      <w:r w:rsidR="00DA182E">
        <w:t>ask you</w:t>
      </w:r>
      <w:r w:rsidRPr="00E162FF">
        <w:t xml:space="preserve"> to verify the project budget </w:t>
      </w:r>
      <w:r>
        <w:t xml:space="preserve">that you </w:t>
      </w:r>
      <w:r w:rsidRPr="00E162FF">
        <w:t xml:space="preserve">provided in </w:t>
      </w:r>
      <w:r>
        <w:t>your</w:t>
      </w:r>
      <w:r w:rsidRPr="00E162FF">
        <w:t xml:space="preserve"> application </w:t>
      </w:r>
      <w:r>
        <w:t xml:space="preserve">when </w:t>
      </w:r>
      <w:r w:rsidR="009C3F2F">
        <w:t>we negotiate</w:t>
      </w:r>
      <w:r w:rsidR="009C3F2F" w:rsidRPr="00E162FF">
        <w:t xml:space="preserve"> </w:t>
      </w:r>
      <w:r>
        <w:t>your</w:t>
      </w:r>
      <w:r w:rsidRPr="00E162FF">
        <w:t xml:space="preserve"> </w:t>
      </w:r>
      <w:r w:rsidR="0018250A">
        <w:t>grant agreement</w:t>
      </w:r>
      <w:r w:rsidRPr="00E162FF">
        <w:t xml:space="preserve">. </w:t>
      </w:r>
      <w:r>
        <w:t xml:space="preserve">You </w:t>
      </w:r>
      <w:r w:rsidR="004855A0">
        <w:t>may</w:t>
      </w:r>
      <w:r>
        <w:t xml:space="preserve"> need to provide e</w:t>
      </w:r>
      <w:r w:rsidRPr="00E162FF">
        <w:t>vidence</w:t>
      </w:r>
      <w:r w:rsidR="009C3F2F">
        <w:t xml:space="preserve"> such as quotes</w:t>
      </w:r>
      <w:r>
        <w:t xml:space="preserve"> fo</w:t>
      </w:r>
      <w:r w:rsidRPr="00E162FF">
        <w:t>r major cost</w:t>
      </w:r>
      <w:r w:rsidR="00C603E8">
        <w:t>s.</w:t>
      </w:r>
      <w:r w:rsidRPr="00E162FF">
        <w:t xml:space="preserve"> </w:t>
      </w:r>
    </w:p>
    <w:p w14:paraId="25F65384" w14:textId="47AFF92E" w:rsidR="00D96D08" w:rsidRDefault="00D96D08" w:rsidP="004E0184">
      <w:r w:rsidRPr="00E162FF">
        <w:t xml:space="preserve">The </w:t>
      </w:r>
      <w:r w:rsidR="0018250A">
        <w:t>grant agreement</w:t>
      </w:r>
      <w:r w:rsidRPr="00E162FF">
        <w:t xml:space="preserve"> will include details of</w:t>
      </w:r>
      <w:r>
        <w:t xml:space="preserve"> the</w:t>
      </w:r>
      <w:r w:rsidRPr="00E162FF">
        <w:t xml:space="preserve"> evidence </w:t>
      </w:r>
      <w:r>
        <w:t xml:space="preserve">you may need to provide </w:t>
      </w:r>
      <w:r w:rsidR="00DA182E">
        <w:t xml:space="preserve">when you achieve </w:t>
      </w:r>
      <w:r>
        <w:t>certain milestones in your project</w:t>
      </w:r>
      <w:r w:rsidRPr="00E162FF">
        <w:t xml:space="preserve">. This may include evidence </w:t>
      </w:r>
      <w:r>
        <w:t>related to</w:t>
      </w:r>
      <w:r w:rsidRPr="00E162FF">
        <w:t xml:space="preserve"> eligible expenditure</w:t>
      </w:r>
      <w:r w:rsidR="00944130">
        <w:t>.</w:t>
      </w:r>
    </w:p>
    <w:p w14:paraId="25F65385" w14:textId="72D79DC9" w:rsidR="00D96D08" w:rsidRDefault="00D96D08" w:rsidP="00D96D08">
      <w:r>
        <w:t>If requested, you will need</w:t>
      </w:r>
      <w:r w:rsidRPr="00E162FF">
        <w:t xml:space="preserve"> to provide the agreed evidence </w:t>
      </w:r>
      <w:r>
        <w:t>along with your</w:t>
      </w:r>
      <w:r w:rsidRPr="00E162FF">
        <w:t xml:space="preserve"> </w:t>
      </w:r>
      <w:r w:rsidR="00B4323A">
        <w:t>progress</w:t>
      </w:r>
      <w:r w:rsidRPr="00E162FF">
        <w:t xml:space="preserve"> report</w:t>
      </w:r>
      <w:r>
        <w:t>s</w:t>
      </w:r>
      <w:r w:rsidR="008539BF">
        <w:t>.</w:t>
      </w:r>
    </w:p>
    <w:p w14:paraId="25F65386" w14:textId="30E6A97C" w:rsidR="00D96D08" w:rsidRDefault="00D96D08" w:rsidP="00D96D08">
      <w:r>
        <w:t>You must</w:t>
      </w:r>
      <w:r w:rsidRPr="00E162FF">
        <w:t xml:space="preserve"> keep </w:t>
      </w:r>
      <w:r w:rsidR="00DA182E">
        <w:t xml:space="preserve">payment </w:t>
      </w:r>
      <w:r w:rsidRPr="00E162FF">
        <w:t>records of all eligible expenditure</w:t>
      </w:r>
      <w:r>
        <w:t>,</w:t>
      </w:r>
      <w:r w:rsidRPr="00E162FF">
        <w:t xml:space="preserve"> and be able to explain how the costs relate to </w:t>
      </w:r>
      <w:r w:rsidR="0022578C">
        <w:t xml:space="preserve">the </w:t>
      </w:r>
      <w:r w:rsidRPr="00E162FF">
        <w:t xml:space="preserve">agreed project activities. At any time, </w:t>
      </w:r>
      <w:r w:rsidR="00DA182E">
        <w:t xml:space="preserve">we may ask </w:t>
      </w:r>
      <w:r>
        <w:t xml:space="preserve">you </w:t>
      </w:r>
      <w:r w:rsidRPr="00E162FF">
        <w:t xml:space="preserve">to provide records of </w:t>
      </w:r>
      <w:r w:rsidR="0022578C">
        <w:t>the</w:t>
      </w:r>
      <w:r w:rsidRPr="00E162FF">
        <w:t xml:space="preserve"> expenditure</w:t>
      </w:r>
      <w:r w:rsidR="0022578C">
        <w:t xml:space="preserve"> you have paid</w:t>
      </w:r>
      <w:r w:rsidRPr="00E162FF">
        <w:t>. If</w:t>
      </w:r>
      <w:r w:rsidR="00DA182E">
        <w:t xml:space="preserve"> you do not provide</w:t>
      </w:r>
      <w:r w:rsidRPr="00E162FF">
        <w:t xml:space="preserve"> </w:t>
      </w:r>
      <w:r>
        <w:t>these</w:t>
      </w:r>
      <w:r w:rsidRPr="00E162FF">
        <w:t xml:space="preserve"> records </w:t>
      </w:r>
      <w:r>
        <w:t>when requested</w:t>
      </w:r>
      <w:r w:rsidRPr="00E162FF">
        <w:t xml:space="preserve">, the expense may </w:t>
      </w:r>
      <w:r>
        <w:t xml:space="preserve">not qualify as </w:t>
      </w:r>
      <w:r w:rsidRPr="00E162FF">
        <w:t xml:space="preserve">eligible expenditure. </w:t>
      </w:r>
    </w:p>
    <w:p w14:paraId="25F65388" w14:textId="6609397F" w:rsidR="00D96D08" w:rsidRPr="00E162FF" w:rsidRDefault="00D96D08" w:rsidP="00D96D08">
      <w:r w:rsidRPr="00E162FF">
        <w:t xml:space="preserve">At the end of the project, </w:t>
      </w:r>
      <w:r>
        <w:t>you will be required</w:t>
      </w:r>
      <w:r w:rsidRPr="00E162FF">
        <w:t xml:space="preserve"> to provide an independent financial audit of all eligible expenditure</w:t>
      </w:r>
      <w:r>
        <w:t xml:space="preserve"> from the project</w:t>
      </w:r>
      <w:r w:rsidRPr="00E162FF">
        <w:t>.</w:t>
      </w:r>
    </w:p>
    <w:p w14:paraId="25F653C9" w14:textId="05916432" w:rsidR="00D96D08" w:rsidRPr="006F6212" w:rsidRDefault="005F699B" w:rsidP="00A15A67">
      <w:pPr>
        <w:pStyle w:val="Heading3Appendix"/>
        <w:ind w:left="851" w:hanging="851"/>
      </w:pPr>
      <w:bookmarkStart w:id="541" w:name="_Toc206498460"/>
      <w:bookmarkStart w:id="542" w:name="_Toc206498461"/>
      <w:bookmarkStart w:id="543" w:name="_Toc206498462"/>
      <w:bookmarkStart w:id="544" w:name="_Toc206498463"/>
      <w:bookmarkStart w:id="545" w:name="_Toc206498464"/>
      <w:bookmarkStart w:id="546" w:name="_Toc206498465"/>
      <w:bookmarkStart w:id="547" w:name="_Toc206498466"/>
      <w:bookmarkStart w:id="548" w:name="_Toc206498467"/>
      <w:bookmarkStart w:id="549" w:name="_Toc206498468"/>
      <w:bookmarkStart w:id="550" w:name="_Toc206498469"/>
      <w:bookmarkStart w:id="551" w:name="_Toc206498470"/>
      <w:bookmarkStart w:id="552" w:name="_Toc206498471"/>
      <w:bookmarkStart w:id="553" w:name="_Toc206498472"/>
      <w:bookmarkStart w:id="554" w:name="_Toc206498473"/>
      <w:bookmarkStart w:id="555" w:name="_Toc206498474"/>
      <w:bookmarkStart w:id="556" w:name="_Toc206498475"/>
      <w:bookmarkStart w:id="557" w:name="_Toc206498476"/>
      <w:bookmarkStart w:id="558" w:name="_Toc206498477"/>
      <w:bookmarkStart w:id="559" w:name="_Toc206498478"/>
      <w:bookmarkStart w:id="560" w:name="_Toc206498479"/>
      <w:bookmarkStart w:id="561" w:name="_Toc206498480"/>
      <w:bookmarkStart w:id="562" w:name="_Toc206498481"/>
      <w:bookmarkStart w:id="563" w:name="_Toc206498482"/>
      <w:bookmarkStart w:id="564" w:name="_Toc206498483"/>
      <w:bookmarkStart w:id="565" w:name="_Toc206498484"/>
      <w:bookmarkStart w:id="566" w:name="_Toc206498485"/>
      <w:bookmarkStart w:id="567" w:name="_Toc206498486"/>
      <w:bookmarkStart w:id="568" w:name="_Toc206498487"/>
      <w:bookmarkStart w:id="569" w:name="_Toc206498488"/>
      <w:bookmarkStart w:id="570" w:name="_Toc206498489"/>
      <w:bookmarkStart w:id="571" w:name="_Toc206498490"/>
      <w:bookmarkStart w:id="572" w:name="_Toc206498491"/>
      <w:bookmarkStart w:id="573" w:name="_Toc206498492"/>
      <w:bookmarkStart w:id="574" w:name="_Toc206498493"/>
      <w:bookmarkStart w:id="575" w:name="_Toc206498494"/>
      <w:bookmarkStart w:id="576" w:name="_Toc206498495"/>
      <w:bookmarkStart w:id="577" w:name="_Toc206498496"/>
      <w:bookmarkStart w:id="578" w:name="_Toc206498497"/>
      <w:bookmarkStart w:id="579" w:name="_Toc206498498"/>
      <w:bookmarkStart w:id="580" w:name="_Toc206498499"/>
      <w:bookmarkStart w:id="581" w:name="_Toc408383078"/>
      <w:bookmarkStart w:id="582" w:name="_Toc396838191"/>
      <w:bookmarkStart w:id="583" w:name="_Toc397894527"/>
      <w:bookmarkStart w:id="584" w:name="_Toc400542289"/>
      <w:bookmarkStart w:id="585" w:name="_Toc408383079"/>
      <w:bookmarkStart w:id="586" w:name="_Toc396838192"/>
      <w:bookmarkStart w:id="587" w:name="_Toc397894528"/>
      <w:bookmarkStart w:id="588" w:name="_Toc400542290"/>
      <w:bookmarkStart w:id="589" w:name="_Toc206498500"/>
      <w:bookmarkStart w:id="590" w:name="_Toc206498501"/>
      <w:bookmarkStart w:id="591" w:name="_Toc206498502"/>
      <w:bookmarkStart w:id="592" w:name="_Toc206498503"/>
      <w:bookmarkStart w:id="593" w:name="_Toc206498504"/>
      <w:bookmarkStart w:id="594" w:name="_Toc206498505"/>
      <w:bookmarkStart w:id="595" w:name="_Toc206498506"/>
      <w:bookmarkStart w:id="596" w:name="_Toc206498507"/>
      <w:bookmarkStart w:id="597" w:name="_Toc206498508"/>
      <w:bookmarkStart w:id="598" w:name="_Toc206498509"/>
      <w:bookmarkStart w:id="599" w:name="_Toc206498510"/>
      <w:bookmarkStart w:id="600" w:name="_Toc206498511"/>
      <w:bookmarkStart w:id="601" w:name="_Toc206498512"/>
      <w:bookmarkStart w:id="602" w:name="_Toc206498513"/>
      <w:bookmarkStart w:id="603" w:name="_Toc408383080"/>
      <w:bookmarkStart w:id="604" w:name="_Toc396838193"/>
      <w:bookmarkStart w:id="605" w:name="_Toc397894529"/>
      <w:bookmarkStart w:id="606" w:name="_Toc400542291"/>
      <w:bookmarkStart w:id="607" w:name="OLE_LINK21"/>
      <w:bookmarkStart w:id="608" w:name="OLE_LINK20"/>
      <w:bookmarkStart w:id="609" w:name="_Toc408383081"/>
      <w:bookmarkStart w:id="610" w:name="_Toc402271518"/>
      <w:bookmarkStart w:id="611" w:name="_Toc399934182"/>
      <w:bookmarkStart w:id="612" w:name="_Toc398196530"/>
      <w:bookmarkStart w:id="613" w:name="_Toc398194986"/>
      <w:bookmarkStart w:id="614" w:name="_Toc397894530"/>
      <w:bookmarkStart w:id="615" w:name="_Toc396838194"/>
      <w:bookmarkStart w:id="616" w:name="_3.5._State-of-the-art_manufacturing"/>
      <w:bookmarkStart w:id="617" w:name="_3.4._State-of-the-art_manufacturing"/>
      <w:bookmarkStart w:id="618" w:name="OLE_LINK19"/>
      <w:bookmarkStart w:id="619" w:name="_Toc206498514"/>
      <w:bookmarkStart w:id="620" w:name="_Toc206498515"/>
      <w:bookmarkStart w:id="621" w:name="_Toc206498516"/>
      <w:bookmarkStart w:id="622" w:name="_Toc206498517"/>
      <w:bookmarkStart w:id="623" w:name="_Toc206498518"/>
      <w:bookmarkStart w:id="624" w:name="_Toc206498519"/>
      <w:bookmarkStart w:id="625" w:name="_Toc206498520"/>
      <w:bookmarkStart w:id="626" w:name="_Toc408383082"/>
      <w:bookmarkStart w:id="627" w:name="_Toc400542293"/>
      <w:bookmarkStart w:id="628" w:name="_Toc206498521"/>
      <w:bookmarkStart w:id="629" w:name="_Toc206498522"/>
      <w:bookmarkStart w:id="630" w:name="_Toc408383083"/>
      <w:bookmarkStart w:id="631" w:name="_Toc402271519"/>
      <w:bookmarkStart w:id="632" w:name="_Toc399934183"/>
      <w:bookmarkStart w:id="633" w:name="_Toc398196531"/>
      <w:bookmarkStart w:id="634" w:name="_Toc398194987"/>
      <w:bookmarkStart w:id="635" w:name="_Toc397894531"/>
      <w:bookmarkStart w:id="636" w:name="_Toc396838195"/>
      <w:bookmarkStart w:id="637" w:name="_3.6._Prototype_expenditure"/>
      <w:bookmarkStart w:id="638" w:name="_Toc206498523"/>
      <w:bookmarkStart w:id="639" w:name="_Toc496536718"/>
      <w:bookmarkStart w:id="640" w:name="_Toc531277546"/>
      <w:bookmarkStart w:id="641" w:name="_Toc955356"/>
      <w:bookmarkStart w:id="642" w:name="_Toc21187360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r w:rsidRPr="006F6212">
        <w:t>Labour expenditure</w:t>
      </w:r>
      <w:bookmarkEnd w:id="639"/>
      <w:bookmarkEnd w:id="640"/>
      <w:bookmarkEnd w:id="641"/>
      <w:bookmarkEnd w:id="642"/>
    </w:p>
    <w:p w14:paraId="25F653CA" w14:textId="1A1F8E8E" w:rsidR="00D96D08" w:rsidRPr="00594E1F" w:rsidRDefault="00D96D08" w:rsidP="00D96D08">
      <w:r w:rsidRPr="00594E1F">
        <w:t xml:space="preserve">Eligible labour expenditure for the grant covers the direct labour costs of employees </w:t>
      </w:r>
      <w:r w:rsidR="00FE4BCF" w:rsidRPr="00594E1F">
        <w:t>you directly employ</w:t>
      </w:r>
      <w:r w:rsidRPr="00594E1F">
        <w:t xml:space="preserve"> on the core elements of the project. </w:t>
      </w:r>
      <w:r w:rsidR="00FE4BCF" w:rsidRPr="00594E1F">
        <w:t>We consider a</w:t>
      </w:r>
      <w:r w:rsidRPr="00594E1F">
        <w:t xml:space="preserve"> person an employee when </w:t>
      </w:r>
      <w:r w:rsidR="00441028" w:rsidRPr="00594E1F">
        <w:t>you pay them</w:t>
      </w:r>
      <w:r w:rsidRPr="00594E1F">
        <w:t xml:space="preserve"> a regular salary or wage, out of which </w:t>
      </w:r>
      <w:r w:rsidR="00441028" w:rsidRPr="00594E1F">
        <w:t xml:space="preserve">you make </w:t>
      </w:r>
      <w:r w:rsidRPr="00594E1F">
        <w:t>regular tax instalment</w:t>
      </w:r>
      <w:r w:rsidR="009B6938" w:rsidRPr="00594E1F">
        <w:t xml:space="preserve"> deductions.</w:t>
      </w:r>
    </w:p>
    <w:p w14:paraId="25F653CD" w14:textId="19E333CF" w:rsidR="00D96D08" w:rsidRPr="00594E1F" w:rsidRDefault="00D96D08" w:rsidP="00D96D08">
      <w:r w:rsidRPr="00594E1F">
        <w:t xml:space="preserve">Eligible salary expenditure includes an employee’s total remuneration package as stated on their Pay As You Go (PAYG) Annual Payment Summary submitted to the ATO. </w:t>
      </w:r>
      <w:r w:rsidR="00F716A4" w:rsidRPr="00594E1F">
        <w:t>We consider s</w:t>
      </w:r>
      <w:r w:rsidRPr="00594E1F">
        <w:t xml:space="preserve">alary-sacrificed superannuation contributions </w:t>
      </w:r>
      <w:r w:rsidR="00F716A4" w:rsidRPr="00594E1F">
        <w:t>as</w:t>
      </w:r>
      <w:r w:rsidRPr="00594E1F">
        <w:t xml:space="preserve"> part of an employee’s salary package if the amount is more than what the Superannuation Guarantee</w:t>
      </w:r>
      <w:r w:rsidR="00F716A4" w:rsidRPr="00594E1F">
        <w:t xml:space="preserve"> requires</w:t>
      </w:r>
      <w:r w:rsidRPr="00594E1F">
        <w:t>.</w:t>
      </w:r>
    </w:p>
    <w:p w14:paraId="25F653CE" w14:textId="74FA92B2" w:rsidR="00D96D08" w:rsidRPr="00594E1F" w:rsidRDefault="00D96D08" w:rsidP="00D96D08">
      <w:r w:rsidRPr="00594E1F">
        <w:t>The maximum salary for an employee,</w:t>
      </w:r>
      <w:r w:rsidR="000D7A84">
        <w:t xml:space="preserve"> </w:t>
      </w:r>
      <w:r w:rsidRPr="00594E1F">
        <w:t xml:space="preserve">including packaged </w:t>
      </w:r>
      <w:r w:rsidR="006B468C" w:rsidRPr="00594E1F">
        <w:t>components that you can claim through the grant</w:t>
      </w:r>
      <w:r w:rsidRPr="00594E1F">
        <w:t xml:space="preserve"> is $1</w:t>
      </w:r>
      <w:r w:rsidR="00E92882">
        <w:t>7</w:t>
      </w:r>
      <w:r w:rsidRPr="00594E1F">
        <w:t xml:space="preserve">5,000 </w:t>
      </w:r>
      <w:r w:rsidR="00AE2DD9" w:rsidRPr="00594E1F">
        <w:t xml:space="preserve">per financial </w:t>
      </w:r>
      <w:r w:rsidRPr="00594E1F">
        <w:t xml:space="preserve">year. </w:t>
      </w:r>
    </w:p>
    <w:p w14:paraId="25F653CF" w14:textId="2C3A8F6B" w:rsidR="00D96D08" w:rsidRPr="00594E1F" w:rsidRDefault="00D96D08" w:rsidP="00D96D08">
      <w:r w:rsidRPr="00594E1F">
        <w:t>For periods of the project that do not make a full financial year,</w:t>
      </w:r>
      <w:r w:rsidR="0009683F">
        <w:t xml:space="preserve"> you must reduce</w:t>
      </w:r>
      <w:r w:rsidRPr="00594E1F">
        <w:t xml:space="preserve"> the maximum salary amount you claim </w:t>
      </w:r>
      <w:r w:rsidR="0009683F">
        <w:t>proportionally.</w:t>
      </w:r>
    </w:p>
    <w:p w14:paraId="25F653D0" w14:textId="77777777" w:rsidR="00D96D08" w:rsidRPr="00594E1F" w:rsidRDefault="00AE2DD9" w:rsidP="00D96D08">
      <w:r w:rsidRPr="00594E1F">
        <w:lastRenderedPageBreak/>
        <w:t>You can only claim e</w:t>
      </w:r>
      <w:r w:rsidR="00D96D08" w:rsidRPr="00594E1F">
        <w:t xml:space="preserve">ligible salary costs when an employee is working directly on agreed project activities during the agreed project period. </w:t>
      </w:r>
    </w:p>
    <w:p w14:paraId="25F653D1" w14:textId="77777777" w:rsidR="00D96D08" w:rsidRPr="006F6212" w:rsidRDefault="00D96D08" w:rsidP="00A15A67">
      <w:pPr>
        <w:pStyle w:val="Heading3Appendix"/>
        <w:ind w:left="851" w:hanging="851"/>
      </w:pPr>
      <w:bookmarkStart w:id="643" w:name="_Toc496536719"/>
      <w:bookmarkStart w:id="644" w:name="_Toc531277547"/>
      <w:bookmarkStart w:id="645" w:name="_Toc955357"/>
      <w:bookmarkStart w:id="646" w:name="_Toc211873601"/>
      <w:r w:rsidRPr="006F6212">
        <w:t>Labour on-costs and administrative overhead</w:t>
      </w:r>
      <w:bookmarkEnd w:id="643"/>
      <w:bookmarkEnd w:id="644"/>
      <w:bookmarkEnd w:id="645"/>
      <w:bookmarkEnd w:id="646"/>
    </w:p>
    <w:p w14:paraId="25F653D2" w14:textId="2576194F" w:rsidR="00D96D08" w:rsidRDefault="0009683F" w:rsidP="00D96D08">
      <w:r>
        <w:t>You may increase</w:t>
      </w:r>
      <w:r w:rsidR="007615E3">
        <w:t xml:space="preserve"> e</w:t>
      </w:r>
      <w:r w:rsidR="00D96D08" w:rsidRPr="00E162FF">
        <w:t>ligible salary costs by an additional 30</w:t>
      </w:r>
      <w:r w:rsidR="00646283">
        <w:t xml:space="preserve"> per cent </w:t>
      </w:r>
      <w:r w:rsidR="00D96D08" w:rsidRPr="00E162FF">
        <w:t>allowance to cover on-costs such as employer paid superannuation, payroll tax</w:t>
      </w:r>
      <w:r w:rsidR="007615E3">
        <w:t>,</w:t>
      </w:r>
      <w:r w:rsidR="00D96D08" w:rsidRPr="00E162FF">
        <w:t xml:space="preserve"> workers compensation insurance</w:t>
      </w:r>
      <w:r w:rsidR="00D96D08">
        <w:t>,</w:t>
      </w:r>
      <w:r w:rsidR="00D96D08" w:rsidRPr="00E162FF">
        <w:t xml:space="preserve"> and overheads such </w:t>
      </w:r>
      <w:r w:rsidR="00C45C34" w:rsidRPr="00E162FF">
        <w:t xml:space="preserve">as </w:t>
      </w:r>
      <w:r w:rsidR="00C45C34">
        <w:t>the</w:t>
      </w:r>
      <w:r w:rsidR="00D96D08" w:rsidRPr="00E162FF">
        <w:t xml:space="preserve"> </w:t>
      </w:r>
      <w:bookmarkStart w:id="647" w:name="OLE_LINK17"/>
      <w:bookmarkStart w:id="648" w:name="OLE_LINK16"/>
      <w:bookmarkEnd w:id="647"/>
      <w:bookmarkEnd w:id="648"/>
      <w:r w:rsidR="00B74677" w:rsidRPr="00B74677">
        <w:t>purchase or provision of computing equipment directly required or related to the delivery of the project</w:t>
      </w:r>
    </w:p>
    <w:p w14:paraId="25F653D3" w14:textId="77777777" w:rsidR="00D96D08" w:rsidRDefault="00AE2DD9" w:rsidP="00D96D08">
      <w:r>
        <w:t>You should calculate e</w:t>
      </w:r>
      <w:r w:rsidR="00D96D08" w:rsidRPr="00E162FF">
        <w:t>ligible salary costs using the formula below:</w:t>
      </w:r>
    </w:p>
    <w:p w14:paraId="25F653D4" w14:textId="5F0D2832" w:rsidR="00D96D08" w:rsidRPr="006F0CE9" w:rsidRDefault="006E42EC" w:rsidP="009B6938">
      <w:r>
        <w:rPr>
          <w:noProof/>
          <w:lang w:eastAsia="en-AU"/>
        </w:rPr>
        <w:drawing>
          <wp:inline distT="0" distB="0" distL="0" distR="0" wp14:anchorId="25F65417" wp14:editId="25F65418">
            <wp:extent cx="5580380" cy="838009"/>
            <wp:effectExtent l="0" t="0" r="1270" b="635"/>
            <wp:docPr id="5" name="Picture 5" descr="Eligible salary costs equal the annual salary package times the number of weeks spent on the project divided by 52, times the percentage of time spent on the proje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gible salary costs 4.tif"/>
                    <pic:cNvPicPr/>
                  </pic:nvPicPr>
                  <pic:blipFill rotWithShape="1">
                    <a:blip r:embed="rId53">
                      <a:extLst>
                        <a:ext uri="{28A0092B-C50C-407E-A947-70E740481C1C}">
                          <a14:useLocalDpi xmlns:a14="http://schemas.microsoft.com/office/drawing/2010/main" val="0"/>
                        </a:ext>
                      </a:extLst>
                    </a:blip>
                    <a:srcRect l="6303" t="16385" r="13622" b="66608"/>
                    <a:stretch/>
                  </pic:blipFill>
                  <pic:spPr bwMode="auto">
                    <a:xfrm>
                      <a:off x="0" y="0"/>
                      <a:ext cx="5580380" cy="838009"/>
                    </a:xfrm>
                    <a:prstGeom prst="rect">
                      <a:avLst/>
                    </a:prstGeom>
                    <a:ln>
                      <a:noFill/>
                    </a:ln>
                    <a:extLst>
                      <a:ext uri="{53640926-AAD7-44D8-BBD7-CCE9431645EC}">
                        <a14:shadowObscured xmlns:a14="http://schemas.microsoft.com/office/drawing/2010/main"/>
                      </a:ext>
                    </a:extLst>
                  </pic:spPr>
                </pic:pic>
              </a:graphicData>
            </a:graphic>
          </wp:inline>
        </w:drawing>
      </w:r>
      <w:r w:rsidR="00AE2DD9">
        <w:t xml:space="preserve">You cannot </w:t>
      </w:r>
      <w:r w:rsidR="007615E3">
        <w:t xml:space="preserve">calculate </w:t>
      </w:r>
      <w:r w:rsidR="00AE2DD9">
        <w:t>l</w:t>
      </w:r>
      <w:r w:rsidR="00D96D08" w:rsidRPr="00E162FF">
        <w:t xml:space="preserve">abour costs </w:t>
      </w:r>
      <w:r w:rsidR="007615E3">
        <w:t>by estimating</w:t>
      </w:r>
      <w:r w:rsidR="00D96D08" w:rsidRPr="00E162FF">
        <w:t xml:space="preserve"> the employee’s worth</w:t>
      </w:r>
      <w:r w:rsidR="00D96D08">
        <w:t>. If</w:t>
      </w:r>
      <w:r w:rsidR="00D96D08" w:rsidRPr="00E162FF">
        <w:t xml:space="preserve"> </w:t>
      </w:r>
      <w:r w:rsidR="00AE2DD9">
        <w:t xml:space="preserve">you have not </w:t>
      </w:r>
      <w:r w:rsidR="00EF126B">
        <w:t xml:space="preserve">exchanged </w:t>
      </w:r>
      <w:r w:rsidR="00EF126B" w:rsidRPr="00E162FF">
        <w:t>money</w:t>
      </w:r>
      <w:r w:rsidR="00D96D08">
        <w:t xml:space="preserve"> (either by cash or bank transactions)</w:t>
      </w:r>
      <w:r w:rsidR="00D96D08" w:rsidRPr="00E162FF">
        <w:t xml:space="preserve"> </w:t>
      </w:r>
      <w:r w:rsidR="00D96D08">
        <w:t>we will</w:t>
      </w:r>
      <w:r w:rsidR="00D96D08" w:rsidRPr="00E162FF">
        <w:t xml:space="preserve"> not</w:t>
      </w:r>
      <w:r w:rsidR="00D96D08">
        <w:t xml:space="preserve"> consider the </w:t>
      </w:r>
      <w:r w:rsidR="00D96D08" w:rsidRPr="006F0CE9">
        <w:t xml:space="preserve">cost eligible. </w:t>
      </w:r>
    </w:p>
    <w:p w14:paraId="25F653D6" w14:textId="490273E0" w:rsidR="00D96D08" w:rsidRDefault="00D96D08" w:rsidP="009B6938">
      <w:r w:rsidRPr="00E162FF">
        <w:t xml:space="preserve">Evidence </w:t>
      </w:r>
      <w:r>
        <w:t>you will need to provide</w:t>
      </w:r>
      <w:r w:rsidRPr="00E162FF">
        <w:t xml:space="preserve"> can include:</w:t>
      </w:r>
    </w:p>
    <w:p w14:paraId="25F653D7" w14:textId="77777777" w:rsidR="00D96D08" w:rsidRPr="009B6938" w:rsidRDefault="00D96D08" w:rsidP="00D95C33">
      <w:pPr>
        <w:pStyle w:val="ListBullet"/>
        <w:numPr>
          <w:ilvl w:val="0"/>
          <w:numId w:val="65"/>
        </w:numPr>
      </w:pPr>
      <w:bookmarkStart w:id="649" w:name="OLE_LINK22"/>
      <w:r w:rsidRPr="009B6938">
        <w:t>details of all personnel working on the project, including name, title, function, time spent on the project and salary</w:t>
      </w:r>
    </w:p>
    <w:bookmarkEnd w:id="649"/>
    <w:p w14:paraId="25F653D8" w14:textId="77777777" w:rsidR="00D96D08" w:rsidRPr="009B6938" w:rsidRDefault="00D96D08" w:rsidP="00D95C33">
      <w:pPr>
        <w:pStyle w:val="ListBullet"/>
        <w:numPr>
          <w:ilvl w:val="0"/>
          <w:numId w:val="65"/>
        </w:numPr>
      </w:pPr>
      <w:r w:rsidRPr="009B6938">
        <w:t>ATO payment summaries, pay slips and employment contracts.</w:t>
      </w:r>
    </w:p>
    <w:p w14:paraId="25F653D9" w14:textId="77777777" w:rsidR="00D96D08" w:rsidRPr="006F6212" w:rsidRDefault="00D96D08" w:rsidP="00A15A67">
      <w:pPr>
        <w:pStyle w:val="Heading3Appendix"/>
        <w:ind w:left="851" w:hanging="851"/>
      </w:pPr>
      <w:bookmarkStart w:id="650" w:name="_Toc496536720"/>
      <w:bookmarkStart w:id="651" w:name="_Toc531277548"/>
      <w:bookmarkStart w:id="652" w:name="_Toc955358"/>
      <w:bookmarkStart w:id="653" w:name="_Toc211873602"/>
      <w:r w:rsidRPr="006F6212">
        <w:t>Contract expenditure</w:t>
      </w:r>
      <w:bookmarkEnd w:id="650"/>
      <w:bookmarkEnd w:id="651"/>
      <w:bookmarkEnd w:id="652"/>
      <w:bookmarkEnd w:id="653"/>
    </w:p>
    <w:p w14:paraId="25F653DA" w14:textId="4FFCCB63" w:rsidR="00D96D08" w:rsidRDefault="00D96D08" w:rsidP="009B6938">
      <w:r w:rsidRPr="00E162FF">
        <w:t>Eligible contract expenditure is the cost of any agreed project activities</w:t>
      </w:r>
      <w:r>
        <w:t xml:space="preserve"> that you contract others to do. These can include contracting</w:t>
      </w:r>
      <w:r w:rsidR="003B0568">
        <w:t>:</w:t>
      </w:r>
    </w:p>
    <w:p w14:paraId="25F653DB" w14:textId="1DAD12C8" w:rsidR="00D96D08" w:rsidRPr="009B6938" w:rsidRDefault="003B0568" w:rsidP="00305C17">
      <w:pPr>
        <w:pStyle w:val="ListBullet"/>
        <w:numPr>
          <w:ilvl w:val="0"/>
          <w:numId w:val="79"/>
        </w:numPr>
      </w:pPr>
      <w:r>
        <w:t>another organisation</w:t>
      </w:r>
    </w:p>
    <w:p w14:paraId="25F653DC" w14:textId="1E8540B1" w:rsidR="00D96D08" w:rsidRPr="009B6938" w:rsidRDefault="00D96D08" w:rsidP="00305C17">
      <w:pPr>
        <w:pStyle w:val="ListBullet"/>
        <w:numPr>
          <w:ilvl w:val="0"/>
          <w:numId w:val="79"/>
        </w:numPr>
      </w:pPr>
      <w:r w:rsidRPr="009B6938">
        <w:t>an individual who is not an employee, but engaged under a separate contract.</w:t>
      </w:r>
    </w:p>
    <w:p w14:paraId="25F653DD" w14:textId="77777777" w:rsidR="00D96D08" w:rsidRDefault="00D96D08" w:rsidP="00D96D08">
      <w:r w:rsidRPr="00E162FF">
        <w:t>All contractor</w:t>
      </w:r>
      <w:r w:rsidR="00AE2DD9">
        <w:t xml:space="preserve">s </w:t>
      </w:r>
      <w:r w:rsidRPr="00E162FF">
        <w:t xml:space="preserve">must </w:t>
      </w:r>
      <w:r>
        <w:t>have a</w:t>
      </w:r>
      <w:r w:rsidRPr="00E162FF">
        <w:t xml:space="preserve"> written contract</w:t>
      </w:r>
      <w:r>
        <w:t xml:space="preserve"> prior to </w:t>
      </w:r>
      <w:r w:rsidR="00AE2DD9">
        <w:t>starting any</w:t>
      </w:r>
      <w:r>
        <w:t xml:space="preserve"> </w:t>
      </w:r>
      <w:r w:rsidR="00AE2DD9">
        <w:t xml:space="preserve">project </w:t>
      </w:r>
      <w:r>
        <w:t>work</w:t>
      </w:r>
      <w:r w:rsidRPr="00E162FF">
        <w:t>—for example, a formal agreement, letter or purchase order which specifies</w:t>
      </w:r>
      <w:r>
        <w:t>:</w:t>
      </w:r>
    </w:p>
    <w:p w14:paraId="25F653DE" w14:textId="790F7654" w:rsidR="00D96D08" w:rsidRDefault="00D96D08" w:rsidP="00305C17">
      <w:pPr>
        <w:pStyle w:val="ListBullet"/>
        <w:numPr>
          <w:ilvl w:val="0"/>
          <w:numId w:val="79"/>
        </w:numPr>
      </w:pPr>
      <w:r w:rsidRPr="00E162FF">
        <w:t xml:space="preserve">the nature of the work </w:t>
      </w:r>
      <w:r w:rsidR="007615E3">
        <w:t>they perform</w:t>
      </w:r>
      <w:r w:rsidRPr="00E162FF">
        <w:t xml:space="preserve"> </w:t>
      </w:r>
    </w:p>
    <w:p w14:paraId="25F653DF" w14:textId="77777777" w:rsidR="00D96D08" w:rsidRDefault="00D96D08" w:rsidP="00305C17">
      <w:pPr>
        <w:pStyle w:val="ListBullet"/>
        <w:numPr>
          <w:ilvl w:val="0"/>
          <w:numId w:val="79"/>
        </w:numPr>
      </w:pPr>
      <w:r w:rsidRPr="00E162FF">
        <w:t>the applicable fees, charges and other costs payable.</w:t>
      </w:r>
    </w:p>
    <w:p w14:paraId="25F653E0" w14:textId="77777777" w:rsidR="00D96D08" w:rsidRDefault="00D96D08" w:rsidP="00E92882">
      <w:pPr>
        <w:spacing w:after="80"/>
      </w:pPr>
      <w:r w:rsidRPr="00E162FF">
        <w:t xml:space="preserve">Invoices from contractors must </w:t>
      </w:r>
      <w:r>
        <w:t>contain:</w:t>
      </w:r>
    </w:p>
    <w:p w14:paraId="25F653E1" w14:textId="77777777" w:rsidR="00D96D08" w:rsidRDefault="00D96D08" w:rsidP="00305C17">
      <w:pPr>
        <w:pStyle w:val="ListBullet"/>
        <w:numPr>
          <w:ilvl w:val="0"/>
          <w:numId w:val="79"/>
        </w:numPr>
      </w:pPr>
      <w:r w:rsidRPr="00E162FF">
        <w:t>a detailed description of the nature of the work</w:t>
      </w:r>
    </w:p>
    <w:p w14:paraId="25F653E2" w14:textId="77777777" w:rsidR="00D96D08" w:rsidRDefault="00D96D08" w:rsidP="00305C17">
      <w:pPr>
        <w:pStyle w:val="ListBullet"/>
        <w:numPr>
          <w:ilvl w:val="0"/>
          <w:numId w:val="79"/>
        </w:numPr>
      </w:pPr>
      <w:r w:rsidRPr="00E162FF">
        <w:t>the hours and hourly rates involved</w:t>
      </w:r>
    </w:p>
    <w:p w14:paraId="25F653E3" w14:textId="77777777" w:rsidR="00D96D08" w:rsidRDefault="00D96D08" w:rsidP="00305C17">
      <w:pPr>
        <w:pStyle w:val="ListBullet"/>
        <w:numPr>
          <w:ilvl w:val="0"/>
          <w:numId w:val="79"/>
        </w:numPr>
      </w:pPr>
      <w:r w:rsidRPr="00E162FF">
        <w:t xml:space="preserve">any specific plant expenses paid. </w:t>
      </w:r>
    </w:p>
    <w:p w14:paraId="25F653E4" w14:textId="5618A69E" w:rsidR="00D96D08" w:rsidRPr="00E162FF" w:rsidRDefault="00D96D08" w:rsidP="00D96D08">
      <w:r w:rsidRPr="00E162FF">
        <w:t xml:space="preserve">Invoices must directly relate to the agreed project, and </w:t>
      </w:r>
      <w:r>
        <w:t xml:space="preserve">the work must qualify as an eligible expense. The costs must also </w:t>
      </w:r>
      <w:r w:rsidRPr="00E162FF">
        <w:t xml:space="preserve">be reasonable and </w:t>
      </w:r>
      <w:r>
        <w:t>appropriate</w:t>
      </w:r>
      <w:r w:rsidRPr="00E162FF">
        <w:t xml:space="preserve"> for the activities performed.</w:t>
      </w:r>
    </w:p>
    <w:p w14:paraId="25F653E5" w14:textId="77777777" w:rsidR="00D96D08" w:rsidRDefault="00AE2DD9" w:rsidP="00D96D08">
      <w:r>
        <w:t>We will require e</w:t>
      </w:r>
      <w:r w:rsidR="00D96D08" w:rsidRPr="00E162FF">
        <w:t xml:space="preserve">vidence </w:t>
      </w:r>
      <w:r>
        <w:t>of contractor expenditure that</w:t>
      </w:r>
      <w:r w:rsidR="00D96D08" w:rsidRPr="00E162FF">
        <w:t xml:space="preserve"> may include</w:t>
      </w:r>
      <w:r w:rsidR="00D96D08">
        <w:t>:</w:t>
      </w:r>
    </w:p>
    <w:p w14:paraId="25F653E6" w14:textId="77777777" w:rsidR="00D96D08" w:rsidRDefault="00D96D08" w:rsidP="00305C17">
      <w:pPr>
        <w:pStyle w:val="ListBullet"/>
        <w:numPr>
          <w:ilvl w:val="0"/>
          <w:numId w:val="79"/>
        </w:numPr>
      </w:pPr>
      <w:r w:rsidRPr="00E162FF">
        <w:t>an exchange of letters (including email) setting out the terms and conditions of the proposed contract work</w:t>
      </w:r>
    </w:p>
    <w:p w14:paraId="25F653E7" w14:textId="77777777" w:rsidR="00D96D08" w:rsidRDefault="00D96D08" w:rsidP="00305C17">
      <w:pPr>
        <w:pStyle w:val="ListBullet"/>
        <w:numPr>
          <w:ilvl w:val="0"/>
          <w:numId w:val="79"/>
        </w:numPr>
      </w:pPr>
      <w:r w:rsidRPr="00E162FF">
        <w:t>purchase order</w:t>
      </w:r>
      <w:r w:rsidR="00AE2DD9">
        <w:t>s</w:t>
      </w:r>
    </w:p>
    <w:p w14:paraId="25F653E8" w14:textId="77777777" w:rsidR="00D96D08" w:rsidRDefault="00D96D08" w:rsidP="00305C17">
      <w:pPr>
        <w:pStyle w:val="ListBullet"/>
        <w:numPr>
          <w:ilvl w:val="0"/>
          <w:numId w:val="79"/>
        </w:numPr>
      </w:pPr>
      <w:r w:rsidRPr="00E162FF">
        <w:t>supply agreements</w:t>
      </w:r>
    </w:p>
    <w:p w14:paraId="25F653E9" w14:textId="77777777" w:rsidR="00D96D08" w:rsidRPr="00E162FF" w:rsidRDefault="00D96D08" w:rsidP="00305C17">
      <w:pPr>
        <w:pStyle w:val="ListBullet"/>
        <w:numPr>
          <w:ilvl w:val="0"/>
          <w:numId w:val="79"/>
        </w:numPr>
      </w:pPr>
      <w:r w:rsidRPr="00E162FF">
        <w:t>invoices and payment documents.</w:t>
      </w:r>
    </w:p>
    <w:p w14:paraId="25F653EA" w14:textId="353B165D" w:rsidR="00D96D08" w:rsidRPr="00E162FF" w:rsidRDefault="00207A20" w:rsidP="00D96D08">
      <w:r>
        <w:lastRenderedPageBreak/>
        <w:t>Y</w:t>
      </w:r>
      <w:r w:rsidR="00D96D08">
        <w:t xml:space="preserve">ou </w:t>
      </w:r>
      <w:r w:rsidR="007615E3">
        <w:t>must</w:t>
      </w:r>
      <w:r w:rsidR="00D96D08" w:rsidRPr="00E162FF">
        <w:t xml:space="preserve"> ensure all project contractors keep a record of the costs of their work on the project. </w:t>
      </w:r>
      <w:r w:rsidR="007615E3">
        <w:t>We may require you</w:t>
      </w:r>
      <w:r w:rsidR="00D96D08" w:rsidRPr="00E162FF">
        <w:t xml:space="preserve"> to provide a contractor’s records of </w:t>
      </w:r>
      <w:r w:rsidR="00165CA8">
        <w:t>their</w:t>
      </w:r>
      <w:r w:rsidR="00165CA8" w:rsidRPr="00E162FF">
        <w:t xml:space="preserve"> </w:t>
      </w:r>
      <w:r w:rsidR="00D96D08" w:rsidRPr="00E162FF">
        <w:t xml:space="preserve">costs of doing project work. If </w:t>
      </w:r>
      <w:r w:rsidR="00AE2DD9">
        <w:t xml:space="preserve">you </w:t>
      </w:r>
      <w:r w:rsidR="00165CA8">
        <w:t>cannot</w:t>
      </w:r>
      <w:r w:rsidR="00AE2DD9">
        <w:t xml:space="preserve"> provide </w:t>
      </w:r>
      <w:r w:rsidR="00165CA8">
        <w:t>these</w:t>
      </w:r>
      <w:r w:rsidR="00165CA8" w:rsidRPr="00E162FF">
        <w:t xml:space="preserve"> </w:t>
      </w:r>
      <w:r w:rsidR="00D96D08" w:rsidRPr="00E162FF">
        <w:t xml:space="preserve">records, the relevant contract expense may not </w:t>
      </w:r>
      <w:r w:rsidR="00D96D08">
        <w:t>qualify as</w:t>
      </w:r>
      <w:r w:rsidR="00D96D08" w:rsidRPr="00E162FF">
        <w:t xml:space="preserve"> eligible expenditure.</w:t>
      </w:r>
    </w:p>
    <w:p w14:paraId="5F67BF59" w14:textId="262ECD28" w:rsidR="007E27EC" w:rsidRPr="006F6212" w:rsidRDefault="007E27EC" w:rsidP="00E71D22">
      <w:pPr>
        <w:pStyle w:val="Heading3Appendix"/>
        <w:ind w:left="851" w:hanging="851"/>
      </w:pPr>
      <w:bookmarkStart w:id="654" w:name="_Toc496536721"/>
      <w:bookmarkStart w:id="655" w:name="_Toc531277549"/>
      <w:bookmarkStart w:id="656" w:name="_Toc955359"/>
      <w:bookmarkStart w:id="657" w:name="_Toc211873603"/>
      <w:r w:rsidRPr="006F6212">
        <w:t xml:space="preserve">Travel </w:t>
      </w:r>
      <w:bookmarkStart w:id="658" w:name="_Hlk208922534"/>
      <w:r w:rsidR="005F699B" w:rsidRPr="006F6212">
        <w:t>expenditure</w:t>
      </w:r>
      <w:bookmarkEnd w:id="654"/>
      <w:bookmarkEnd w:id="655"/>
      <w:bookmarkEnd w:id="656"/>
      <w:bookmarkEnd w:id="657"/>
      <w:bookmarkEnd w:id="658"/>
    </w:p>
    <w:p w14:paraId="74167E77" w14:textId="54E52182" w:rsidR="00831451" w:rsidRPr="00982D64" w:rsidRDefault="00831451" w:rsidP="003616F6">
      <w:pPr>
        <w:spacing w:after="80"/>
      </w:pPr>
      <w:r>
        <w:t xml:space="preserve">Eligible travel </w:t>
      </w:r>
      <w:r w:rsidR="00E92882">
        <w:t>expenditure may include</w:t>
      </w:r>
      <w:r w:rsidR="00671019">
        <w:t xml:space="preserve"> </w:t>
      </w:r>
      <w:r w:rsidRPr="00831451">
        <w:t>domestic travel limited to the reasonable cost of accommodation and transportation required to conduct agreed project and collaboration activities in Australia</w:t>
      </w:r>
      <w:r w:rsidR="00671019">
        <w:t>.</w:t>
      </w:r>
    </w:p>
    <w:p w14:paraId="32DF592A" w14:textId="0C7B2B3A" w:rsidR="00982D64" w:rsidRPr="00982D64" w:rsidRDefault="00982D64" w:rsidP="00831451">
      <w:pPr>
        <w:rPr>
          <w:szCs w:val="20"/>
        </w:rPr>
      </w:pPr>
      <w:r>
        <w:t>Eligible a</w:t>
      </w:r>
      <w:r w:rsidRPr="000C76C1">
        <w:t xml:space="preserve">ir transportation is </w:t>
      </w:r>
      <w:r>
        <w:t>limited to the</w:t>
      </w:r>
      <w:r w:rsidRPr="000C76C1">
        <w:t xml:space="preserve"> economy class fare for each sector travelled; where non-economy class air transport is used only the equivalent of an economy fare for that sector is eligible expenditure. Where non-economy class air </w:t>
      </w:r>
      <w:r w:rsidRPr="00982D64">
        <w:rPr>
          <w:szCs w:val="20"/>
        </w:rPr>
        <w:t xml:space="preserve">transport is used, the grantee will require evidence showing what an economy </w:t>
      </w:r>
      <w:r w:rsidR="00646283">
        <w:rPr>
          <w:szCs w:val="20"/>
        </w:rPr>
        <w:t>airfare</w:t>
      </w:r>
      <w:r w:rsidRPr="00982D64">
        <w:rPr>
          <w:szCs w:val="20"/>
        </w:rPr>
        <w:t xml:space="preserve"> costs at the time of travel.</w:t>
      </w:r>
    </w:p>
    <w:p w14:paraId="25F653EB" w14:textId="09DDB945" w:rsidR="00D96D08" w:rsidRPr="006F6212" w:rsidRDefault="00D96D08" w:rsidP="00A15A67">
      <w:pPr>
        <w:pStyle w:val="Heading3Appendix"/>
        <w:ind w:left="851" w:hanging="851"/>
      </w:pPr>
      <w:bookmarkStart w:id="659" w:name="_Toc206498528"/>
      <w:bookmarkStart w:id="660" w:name="_Toc206498529"/>
      <w:bookmarkStart w:id="661" w:name="_Toc206498530"/>
      <w:bookmarkStart w:id="662" w:name="_Toc206498531"/>
      <w:bookmarkStart w:id="663" w:name="_Toc206498532"/>
      <w:bookmarkStart w:id="664" w:name="_Toc206498533"/>
      <w:bookmarkStart w:id="665" w:name="_Toc496536722"/>
      <w:bookmarkStart w:id="666" w:name="_Toc531277550"/>
      <w:bookmarkStart w:id="667" w:name="_Toc955360"/>
      <w:bookmarkStart w:id="668" w:name="_Toc211873604"/>
      <w:bookmarkEnd w:id="659"/>
      <w:bookmarkEnd w:id="660"/>
      <w:bookmarkEnd w:id="661"/>
      <w:bookmarkEnd w:id="662"/>
      <w:bookmarkEnd w:id="663"/>
      <w:bookmarkEnd w:id="664"/>
      <w:r w:rsidRPr="006F6212">
        <w:t xml:space="preserve">Other eligible </w:t>
      </w:r>
      <w:r w:rsidR="005F699B" w:rsidRPr="006F6212">
        <w:t>expenditure</w:t>
      </w:r>
      <w:bookmarkEnd w:id="665"/>
      <w:bookmarkEnd w:id="666"/>
      <w:bookmarkEnd w:id="667"/>
      <w:bookmarkEnd w:id="668"/>
    </w:p>
    <w:p w14:paraId="25F653EC" w14:textId="0D4A4B24" w:rsidR="00D96D08" w:rsidRDefault="00D96D08" w:rsidP="00D96D08">
      <w:r w:rsidRPr="00E162FF">
        <w:t xml:space="preserve">Other eligible expenditure </w:t>
      </w:r>
      <w:r>
        <w:t>for</w:t>
      </w:r>
      <w:r w:rsidRPr="00E162FF">
        <w:t xml:space="preserve"> the project </w:t>
      </w:r>
      <w:r>
        <w:t>may include</w:t>
      </w:r>
      <w:r w:rsidRPr="00E162FF">
        <w:t>:</w:t>
      </w:r>
    </w:p>
    <w:p w14:paraId="008F5FE4" w14:textId="66DFC29C" w:rsidR="00671019" w:rsidRDefault="00671019" w:rsidP="00305C17">
      <w:pPr>
        <w:pStyle w:val="ListBullet"/>
        <w:numPr>
          <w:ilvl w:val="0"/>
          <w:numId w:val="79"/>
        </w:numPr>
      </w:pPr>
      <w:r>
        <w:t>research directly supporting eligible activities</w:t>
      </w:r>
    </w:p>
    <w:p w14:paraId="08AA2FB2" w14:textId="3F1592F9" w:rsidR="00671019" w:rsidRPr="00E162FF" w:rsidRDefault="00671019" w:rsidP="00305C17">
      <w:pPr>
        <w:pStyle w:val="ListBullet"/>
        <w:numPr>
          <w:ilvl w:val="0"/>
          <w:numId w:val="79"/>
        </w:numPr>
      </w:pPr>
      <w:r>
        <w:t>education and training materials for participants that are primarily used for project activities</w:t>
      </w:r>
    </w:p>
    <w:p w14:paraId="53B21F46" w14:textId="15A1F196" w:rsidR="00514D89" w:rsidRDefault="00FB511A" w:rsidP="00305C17">
      <w:pPr>
        <w:pStyle w:val="ListBullet"/>
        <w:numPr>
          <w:ilvl w:val="0"/>
          <w:numId w:val="79"/>
        </w:numPr>
      </w:pPr>
      <w:r>
        <w:t>communication and promotional materials costs directly related to the project activities</w:t>
      </w:r>
    </w:p>
    <w:p w14:paraId="25F653EF" w14:textId="77777777" w:rsidR="00D96D08" w:rsidRPr="00E162FF" w:rsidRDefault="00D96D08" w:rsidP="00305C17">
      <w:pPr>
        <w:pStyle w:val="ListBullet"/>
        <w:numPr>
          <w:ilvl w:val="0"/>
          <w:numId w:val="79"/>
        </w:numPr>
      </w:pPr>
      <w:r w:rsidRPr="00E162FF">
        <w:t>staff training that directly supports the achievement of</w:t>
      </w:r>
      <w:r>
        <w:t xml:space="preserve"> </w:t>
      </w:r>
      <w:r w:rsidRPr="00E162FF">
        <w:t>project outcomes</w:t>
      </w:r>
    </w:p>
    <w:p w14:paraId="25F653F0" w14:textId="3E5045E0" w:rsidR="00D96D08" w:rsidRDefault="00D96D08" w:rsidP="00305C17">
      <w:pPr>
        <w:pStyle w:val="ListBullet"/>
        <w:numPr>
          <w:ilvl w:val="0"/>
          <w:numId w:val="79"/>
        </w:numPr>
      </w:pPr>
      <w:r w:rsidRPr="00E162FF">
        <w:t>financial audit</w:t>
      </w:r>
      <w:r>
        <w:t>ing</w:t>
      </w:r>
      <w:r w:rsidRPr="00E162FF">
        <w:t xml:space="preserve"> of project expenditure</w:t>
      </w:r>
      <w:r w:rsidR="002C4931">
        <w:t xml:space="preserve">, </w:t>
      </w:r>
      <w:r w:rsidR="002C4931" w:rsidRPr="00BF68AC">
        <w:t>the cost of a</w:t>
      </w:r>
      <w:r w:rsidR="002C4931">
        <w:t>n independent</w:t>
      </w:r>
      <w:r w:rsidR="002C4931" w:rsidRPr="00BF68AC">
        <w:t xml:space="preserve"> audit o</w:t>
      </w:r>
      <w:r w:rsidR="002C4931">
        <w:t>f</w:t>
      </w:r>
      <w:r w:rsidR="002C4931" w:rsidRPr="00BF68AC">
        <w:t xml:space="preserve"> project expenditure (where we request one)</w:t>
      </w:r>
      <w:r w:rsidR="002C4931">
        <w:t xml:space="preserve"> up to a maximum of 1 per cent of total eligible project expenditure</w:t>
      </w:r>
    </w:p>
    <w:p w14:paraId="14F1FB65" w14:textId="5FF90890" w:rsidR="00ED2EB0" w:rsidRDefault="00ED2EB0" w:rsidP="00305C17">
      <w:pPr>
        <w:pStyle w:val="ListBullet"/>
        <w:numPr>
          <w:ilvl w:val="0"/>
          <w:numId w:val="79"/>
        </w:numPr>
      </w:pPr>
      <w:r w:rsidRPr="00467396">
        <w:t xml:space="preserve">ongoing upgrades, updates and maintenance of existing ICT systems and computing facilities, including websites, customer relationship management systems, databases, the cost of ongoing </w:t>
      </w:r>
      <w:r w:rsidR="004054F0" w:rsidRPr="00467396">
        <w:t>subscription-based</w:t>
      </w:r>
      <w:r w:rsidRPr="00467396">
        <w:t xml:space="preserve"> software and IT support memberships, and warranties for purchases that are directly related to the project</w:t>
      </w:r>
    </w:p>
    <w:p w14:paraId="37BE1E48" w14:textId="11DA697F" w:rsidR="00203B3A" w:rsidRDefault="00203B3A" w:rsidP="00305C17">
      <w:pPr>
        <w:pStyle w:val="ListBullet"/>
        <w:numPr>
          <w:ilvl w:val="0"/>
          <w:numId w:val="79"/>
        </w:numPr>
      </w:pPr>
      <w:r w:rsidRPr="00203B3A">
        <w:t>job advertising</w:t>
      </w:r>
      <w:r w:rsidR="003E0844">
        <w:t xml:space="preserve">, </w:t>
      </w:r>
      <w:r w:rsidRPr="00203B3A">
        <w:t xml:space="preserve">costs for recruiting </w:t>
      </w:r>
      <w:r w:rsidR="003E0844">
        <w:t xml:space="preserve">and contract negotiations </w:t>
      </w:r>
      <w:r w:rsidRPr="00203B3A">
        <w:t xml:space="preserve">that directly relates to </w:t>
      </w:r>
      <w:r>
        <w:t xml:space="preserve">the design, development and delivery of the training </w:t>
      </w:r>
    </w:p>
    <w:p w14:paraId="17C06A8F" w14:textId="77777777" w:rsidR="008076A7" w:rsidRDefault="008076A7" w:rsidP="00305C17">
      <w:pPr>
        <w:pStyle w:val="ListBullet"/>
        <w:numPr>
          <w:ilvl w:val="0"/>
          <w:numId w:val="79"/>
        </w:numPr>
      </w:pPr>
      <w:r w:rsidRPr="00671019">
        <w:t>rental costs for buildings, facilities or venues specifically used for project activities (this does not include your own premises or office space) </w:t>
      </w:r>
    </w:p>
    <w:p w14:paraId="7A4DA4E1" w14:textId="33F389F9" w:rsidR="008076A7" w:rsidRDefault="008076A7" w:rsidP="00305C17">
      <w:pPr>
        <w:pStyle w:val="ListBullet"/>
        <w:numPr>
          <w:ilvl w:val="0"/>
          <w:numId w:val="79"/>
        </w:numPr>
      </w:pPr>
      <w:r w:rsidRPr="00671019">
        <w:t>costs of running workshops for participants including reasonable associated costs such as catering and cleaning</w:t>
      </w:r>
    </w:p>
    <w:p w14:paraId="423C7CB5" w14:textId="2100F61E" w:rsidR="00E71BEE" w:rsidRDefault="00E71BEE" w:rsidP="00305C17">
      <w:pPr>
        <w:pStyle w:val="ListBullet"/>
        <w:numPr>
          <w:ilvl w:val="0"/>
          <w:numId w:val="79"/>
        </w:numPr>
      </w:pPr>
      <w:r w:rsidRPr="00E71BEE">
        <w:t>costs involved in translating and adapting project materials to ensure accessibility for clients and to meet client needs</w:t>
      </w:r>
    </w:p>
    <w:p w14:paraId="2FE490F3" w14:textId="17B48856" w:rsidR="00671019" w:rsidRPr="00E162FF" w:rsidRDefault="00E95431" w:rsidP="00305C17">
      <w:pPr>
        <w:pStyle w:val="ListBullet"/>
        <w:numPr>
          <w:ilvl w:val="0"/>
          <w:numId w:val="79"/>
        </w:numPr>
      </w:pPr>
      <w:r>
        <w:t>preparing any project reports and variation requests.</w:t>
      </w:r>
    </w:p>
    <w:p w14:paraId="25F653F4" w14:textId="1DCB7CA6" w:rsidR="00D96D08" w:rsidRDefault="00D96D08" w:rsidP="00D96D08">
      <w:r w:rsidRPr="00E162FF">
        <w:t xml:space="preserve">Other specific expenditure may be eligible as determined by the </w:t>
      </w:r>
      <w:r w:rsidR="003658BD">
        <w:t>P</w:t>
      </w:r>
      <w:r w:rsidR="00262481">
        <w:t>rogram</w:t>
      </w:r>
      <w:r w:rsidRPr="00E162FF">
        <w:t xml:space="preserve"> </w:t>
      </w:r>
      <w:r w:rsidR="003658BD">
        <w:t>D</w:t>
      </w:r>
      <w:r w:rsidRPr="00E162FF">
        <w:t>elegate.</w:t>
      </w:r>
    </w:p>
    <w:p w14:paraId="25F653F5" w14:textId="77777777" w:rsidR="009B6938" w:rsidRDefault="00D96D08" w:rsidP="00D96D08">
      <w:r w:rsidRPr="00E162FF">
        <w:t xml:space="preserve">Evidence </w:t>
      </w:r>
      <w:r>
        <w:t>you need to supply can</w:t>
      </w:r>
      <w:r w:rsidRPr="00E162FF">
        <w:t xml:space="preserve"> include supplier contracts, purchase orders, invoices and supplier confirmation of payments.</w:t>
      </w:r>
    </w:p>
    <w:p w14:paraId="1F2C3009" w14:textId="77777777" w:rsidR="00DE60BA" w:rsidRDefault="00DE60BA" w:rsidP="00D96D08">
      <w:pPr>
        <w:sectPr w:rsidR="00DE60BA" w:rsidSect="0002331D">
          <w:pgSz w:w="11907" w:h="16840" w:code="9"/>
          <w:pgMar w:top="1418" w:right="1418" w:bottom="1276" w:left="1701" w:header="709" w:footer="709" w:gutter="0"/>
          <w:cols w:space="720"/>
          <w:docGrid w:linePitch="360"/>
        </w:sectPr>
      </w:pPr>
    </w:p>
    <w:p w14:paraId="25F653F6" w14:textId="39DA6B01" w:rsidR="00D96D08" w:rsidRDefault="00D96D08" w:rsidP="0026585D">
      <w:pPr>
        <w:pStyle w:val="Heading2Appendix"/>
      </w:pPr>
      <w:bookmarkStart w:id="669" w:name="_Toc383003259"/>
      <w:bookmarkStart w:id="670" w:name="_Toc496536723"/>
      <w:bookmarkStart w:id="671" w:name="_Toc531277551"/>
      <w:bookmarkStart w:id="672" w:name="_Toc955361"/>
      <w:bookmarkStart w:id="673" w:name="_Toc211873605"/>
      <w:r>
        <w:lastRenderedPageBreak/>
        <w:t>Ineligible expenditure</w:t>
      </w:r>
      <w:bookmarkEnd w:id="669"/>
      <w:bookmarkEnd w:id="670"/>
      <w:bookmarkEnd w:id="671"/>
      <w:bookmarkEnd w:id="672"/>
      <w:bookmarkEnd w:id="673"/>
    </w:p>
    <w:p w14:paraId="25F653F8" w14:textId="3B0A7A66" w:rsidR="00AE62D8" w:rsidRDefault="00AE62D8" w:rsidP="00AE62D8">
      <w:r>
        <w:t xml:space="preserve">This section provides </w:t>
      </w:r>
      <w:r w:rsidR="009A0976" w:rsidRPr="005A61FE">
        <w:t>guidance</w:t>
      </w:r>
      <w:r>
        <w:t xml:space="preserve"> on </w:t>
      </w:r>
      <w:r w:rsidR="005E3700">
        <w:t xml:space="preserve">what we consider </w:t>
      </w:r>
      <w:r>
        <w:t xml:space="preserve">ineligible expenditure. We </w:t>
      </w:r>
      <w:r w:rsidR="005A6D76">
        <w:t xml:space="preserve">may </w:t>
      </w:r>
      <w:r>
        <w:t xml:space="preserve">update </w:t>
      </w:r>
      <w:r w:rsidR="009A0976" w:rsidRPr="005A61FE">
        <w:t>this guidance</w:t>
      </w:r>
      <w:r>
        <w:t xml:space="preserve"> from time to time</w:t>
      </w:r>
      <w:r w:rsidR="00F3569B">
        <w:t>;</w:t>
      </w:r>
      <w:r>
        <w:t xml:space="preserve"> </w:t>
      </w:r>
      <w:r w:rsidR="00F3569B">
        <w:t xml:space="preserve">check you are referring to the most </w:t>
      </w:r>
      <w:r>
        <w:t xml:space="preserve">current version from the </w:t>
      </w:r>
      <w:hyperlink r:id="rId54" w:history="1">
        <w:r w:rsidRPr="00696161">
          <w:rPr>
            <w:rStyle w:val="Hyperlink"/>
            <w:color w:val="365F91" w:themeColor="accent1" w:themeShade="BF"/>
          </w:rPr>
          <w:t>business.gov.au</w:t>
        </w:r>
      </w:hyperlink>
      <w:r>
        <w:t xml:space="preserve"> website before preparing your application</w:t>
      </w:r>
      <w:r w:rsidRPr="005A61FE">
        <w:t>.</w:t>
      </w:r>
    </w:p>
    <w:p w14:paraId="25F653F9" w14:textId="2E489294" w:rsidR="00AE62D8" w:rsidRDefault="00AE62D8" w:rsidP="00AE62D8">
      <w:r>
        <w:t xml:space="preserve">The </w:t>
      </w:r>
      <w:r w:rsidR="003658BD">
        <w:t>P</w:t>
      </w:r>
      <w:r w:rsidR="00262481">
        <w:t>rogram</w:t>
      </w:r>
      <w:r>
        <w:t xml:space="preserve"> </w:t>
      </w:r>
      <w:r w:rsidR="003658BD">
        <w:t>D</w:t>
      </w:r>
      <w:r>
        <w:t>elegate may impose limitations or exclude expenditure, or further include some ineligible expenditure listed in these guidelines in a grant agreement or otherwise by notice to you.</w:t>
      </w:r>
    </w:p>
    <w:p w14:paraId="25F653FA" w14:textId="77777777" w:rsidR="00D96D08" w:rsidRDefault="00D96D08" w:rsidP="00D96D08">
      <w:r>
        <w:t>Examples of i</w:t>
      </w:r>
      <w:r w:rsidRPr="00E162FF">
        <w:t>neligible expenditure include:</w:t>
      </w:r>
    </w:p>
    <w:p w14:paraId="25F653FB" w14:textId="77777777" w:rsidR="009F5482" w:rsidRDefault="009F5482" w:rsidP="00B02B34">
      <w:pPr>
        <w:pStyle w:val="ListBullet"/>
        <w:numPr>
          <w:ilvl w:val="0"/>
          <w:numId w:val="79"/>
        </w:numPr>
      </w:pPr>
      <w:r>
        <w:t>research not directly supporting eligible activities</w:t>
      </w:r>
    </w:p>
    <w:p w14:paraId="25F653FC" w14:textId="77777777" w:rsidR="009F5482" w:rsidRDefault="009F5482" w:rsidP="00B02B34">
      <w:pPr>
        <w:pStyle w:val="ListBullet"/>
        <w:numPr>
          <w:ilvl w:val="0"/>
          <w:numId w:val="79"/>
        </w:numPr>
      </w:pPr>
      <w:r>
        <w:t>activities, equipment or supplies that are already being supported through other sources</w:t>
      </w:r>
    </w:p>
    <w:p w14:paraId="25F653FD" w14:textId="77777777" w:rsidR="009F5482" w:rsidRPr="00F21B18" w:rsidRDefault="009F5482" w:rsidP="00B02B34">
      <w:pPr>
        <w:pStyle w:val="ListBullet"/>
        <w:numPr>
          <w:ilvl w:val="0"/>
          <w:numId w:val="79"/>
        </w:numPr>
      </w:pPr>
      <w:r w:rsidRPr="00F21B18">
        <w:t xml:space="preserve">costs incurred prior to us notifying you that the application is eligible and complete </w:t>
      </w:r>
    </w:p>
    <w:p w14:paraId="25F653FF" w14:textId="39E65000" w:rsidR="00D96D08" w:rsidRDefault="005D4C93" w:rsidP="00B02B34">
      <w:pPr>
        <w:pStyle w:val="ListBullet"/>
        <w:numPr>
          <w:ilvl w:val="0"/>
          <w:numId w:val="79"/>
        </w:numPr>
      </w:pPr>
      <w:r>
        <w:t>financing</w:t>
      </w:r>
      <w:r w:rsidR="00D96D08" w:rsidRPr="00E162FF">
        <w:t xml:space="preserve"> costs</w:t>
      </w:r>
      <w:r w:rsidR="00D96D08">
        <w:t>,</w:t>
      </w:r>
      <w:r w:rsidR="00D96D08" w:rsidRPr="00E162FF">
        <w:t xml:space="preserve"> including interest</w:t>
      </w:r>
    </w:p>
    <w:p w14:paraId="25F65400" w14:textId="23AF6B7E" w:rsidR="00F87B83" w:rsidRDefault="00F87B83" w:rsidP="00B02B34">
      <w:pPr>
        <w:pStyle w:val="ListBullet"/>
        <w:numPr>
          <w:ilvl w:val="0"/>
          <w:numId w:val="79"/>
        </w:numPr>
      </w:pPr>
      <w:r>
        <w:t xml:space="preserve">capital expenditure for the purchase of assets such as office furniture and equipment, motor </w:t>
      </w:r>
      <w:r w:rsidR="00C45C34">
        <w:t>vehicles, printers</w:t>
      </w:r>
      <w:r>
        <w:t xml:space="preserve"> or photocopiers and the construction, renovation or extension of facilities such as buildings and laboratories</w:t>
      </w:r>
    </w:p>
    <w:p w14:paraId="25F65401" w14:textId="438CCD88" w:rsidR="00F87B83" w:rsidRDefault="00F87B83" w:rsidP="00B02B34">
      <w:pPr>
        <w:pStyle w:val="ListBullet"/>
        <w:numPr>
          <w:ilvl w:val="0"/>
          <w:numId w:val="79"/>
        </w:numPr>
      </w:pPr>
      <w:r>
        <w:t>costs involv</w:t>
      </w:r>
      <w:r w:rsidR="0034027B">
        <w:t>ed in the purchase or upgrade/</w:t>
      </w:r>
      <w:r>
        <w:t>hire of software (including user licences) and ICT hardware (unless it directly relates to the project)</w:t>
      </w:r>
    </w:p>
    <w:p w14:paraId="5E9EFAE8" w14:textId="0042AABF" w:rsidR="008B49DE" w:rsidRDefault="008B49DE" w:rsidP="00B02B34">
      <w:pPr>
        <w:pStyle w:val="ListBullet"/>
        <w:numPr>
          <w:ilvl w:val="0"/>
          <w:numId w:val="79"/>
        </w:numPr>
      </w:pPr>
      <w:bookmarkStart w:id="674" w:name="_Hlk209605720"/>
      <w:r>
        <w:t xml:space="preserve">costs </w:t>
      </w:r>
      <w:r w:rsidR="00273E0E">
        <w:t>related to the development or design of</w:t>
      </w:r>
      <w:r>
        <w:t xml:space="preserve"> </w:t>
      </w:r>
      <w:r w:rsidR="00273E0E">
        <w:t xml:space="preserve">logos or </w:t>
      </w:r>
      <w:r>
        <w:t>program branding</w:t>
      </w:r>
    </w:p>
    <w:bookmarkEnd w:id="674"/>
    <w:p w14:paraId="25F65402" w14:textId="628A7C7A" w:rsidR="00F87B83" w:rsidRDefault="00F87B83" w:rsidP="00B02B34">
      <w:pPr>
        <w:pStyle w:val="ListBullet"/>
        <w:numPr>
          <w:ilvl w:val="0"/>
          <w:numId w:val="79"/>
        </w:numPr>
      </w:pPr>
      <w:r>
        <w:t>costs such as renovations and utilities</w:t>
      </w:r>
    </w:p>
    <w:p w14:paraId="25F65403" w14:textId="77777777" w:rsidR="00F87B83" w:rsidRDefault="00F87B83" w:rsidP="00B02B34">
      <w:pPr>
        <w:pStyle w:val="ListBullet"/>
        <w:numPr>
          <w:ilvl w:val="0"/>
          <w:numId w:val="79"/>
        </w:numPr>
      </w:pPr>
      <w:r>
        <w:t>non-project-related staff training and development costs</w:t>
      </w:r>
    </w:p>
    <w:p w14:paraId="25F65404" w14:textId="77777777" w:rsidR="00F87B83" w:rsidRPr="00BD4BB0" w:rsidRDefault="00F87B83" w:rsidP="00B02B34">
      <w:pPr>
        <w:pStyle w:val="ListBullet"/>
        <w:numPr>
          <w:ilvl w:val="0"/>
          <w:numId w:val="79"/>
        </w:numPr>
      </w:pPr>
      <w:r w:rsidRPr="00BD4BB0">
        <w:t xml:space="preserve">insurance costs (the participants must </w:t>
      </w:r>
      <w:proofErr w:type="gramStart"/>
      <w:r w:rsidRPr="00BD4BB0">
        <w:t>effect</w:t>
      </w:r>
      <w:proofErr w:type="gramEnd"/>
      <w:r w:rsidRPr="00BD4BB0">
        <w:t xml:space="preserve"> and maintain adequate insurance or similar coverage for any liability arising </w:t>
      </w:r>
      <w:proofErr w:type="gramStart"/>
      <w:r w:rsidRPr="00BD4BB0">
        <w:t>as a result of</w:t>
      </w:r>
      <w:proofErr w:type="gramEnd"/>
      <w:r w:rsidRPr="00BD4BB0">
        <w:t xml:space="preserve"> its participation in funded activities)</w:t>
      </w:r>
    </w:p>
    <w:p w14:paraId="25F65405" w14:textId="77777777" w:rsidR="00F87B83" w:rsidRPr="00BD4BB0" w:rsidRDefault="00F87B83" w:rsidP="00B02B34">
      <w:pPr>
        <w:pStyle w:val="ListBullet"/>
        <w:numPr>
          <w:ilvl w:val="0"/>
          <w:numId w:val="79"/>
        </w:numPr>
      </w:pPr>
      <w:r w:rsidRPr="00BD4BB0">
        <w:t>debt financing</w:t>
      </w:r>
    </w:p>
    <w:p w14:paraId="25F65408" w14:textId="77777777" w:rsidR="00040A03" w:rsidRPr="00E162FF" w:rsidRDefault="00040A03" w:rsidP="00B02B34">
      <w:pPr>
        <w:pStyle w:val="ListBullet"/>
        <w:numPr>
          <w:ilvl w:val="0"/>
          <w:numId w:val="79"/>
        </w:numPr>
      </w:pPr>
      <w:r>
        <w:t>maintenance costs</w:t>
      </w:r>
    </w:p>
    <w:p w14:paraId="25F65409" w14:textId="77777777" w:rsidR="00D96D08" w:rsidRPr="00E162FF" w:rsidRDefault="00D96D08" w:rsidP="00B02B34">
      <w:pPr>
        <w:pStyle w:val="ListBullet"/>
        <w:numPr>
          <w:ilvl w:val="0"/>
          <w:numId w:val="79"/>
        </w:numPr>
      </w:pPr>
      <w:r>
        <w:t>costs of p</w:t>
      </w:r>
      <w:r w:rsidRPr="00E162FF">
        <w:t>urchas</w:t>
      </w:r>
      <w:r>
        <w:t>ing</w:t>
      </w:r>
      <w:r w:rsidRPr="00E162FF">
        <w:t>, leas</w:t>
      </w:r>
      <w:r>
        <w:t>ing</w:t>
      </w:r>
      <w:r w:rsidRPr="00E162FF">
        <w:t>, depreciation</w:t>
      </w:r>
      <w:r>
        <w:t xml:space="preserve"> of,</w:t>
      </w:r>
      <w:r w:rsidRPr="00E162FF">
        <w:t xml:space="preserve"> or development of land</w:t>
      </w:r>
    </w:p>
    <w:p w14:paraId="6E59F984" w14:textId="18EBBF30" w:rsidR="00B74677" w:rsidRDefault="00B74677" w:rsidP="00B02B34">
      <w:pPr>
        <w:pStyle w:val="ListBullet"/>
        <w:numPr>
          <w:ilvl w:val="0"/>
          <w:numId w:val="79"/>
        </w:numPr>
      </w:pPr>
      <w:r>
        <w:t xml:space="preserve">routine operating expenses not accounted as labour on-costs – including </w:t>
      </w:r>
      <w:r w:rsidR="00273E0E">
        <w:t xml:space="preserve">office </w:t>
      </w:r>
      <w:r>
        <w:t xml:space="preserve">accommodation, overheads and consumables, e.g. paper, printer cartridges, office supplies </w:t>
      </w:r>
    </w:p>
    <w:p w14:paraId="1D3327FF" w14:textId="04A9CD85" w:rsidR="00671019" w:rsidRPr="00467396" w:rsidRDefault="00671019" w:rsidP="00B02B34">
      <w:pPr>
        <w:pStyle w:val="ListBullet"/>
        <w:numPr>
          <w:ilvl w:val="0"/>
          <w:numId w:val="79"/>
        </w:numPr>
      </w:pPr>
      <w:r w:rsidRPr="00467396">
        <w:t>overseas travel</w:t>
      </w:r>
    </w:p>
    <w:p w14:paraId="0CC62329" w14:textId="5CF87E16" w:rsidR="00B74677" w:rsidRPr="00467396" w:rsidRDefault="00B74677" w:rsidP="00B02B34">
      <w:pPr>
        <w:pStyle w:val="ListBullet"/>
        <w:numPr>
          <w:ilvl w:val="0"/>
          <w:numId w:val="79"/>
        </w:numPr>
      </w:pPr>
      <w:r w:rsidRPr="00467396">
        <w:t xml:space="preserve">ongoing upgrades, updates and maintenance of existing ICT systems and computing facilities, including websites, customer relationship management systems, databases, the cost of ongoing </w:t>
      </w:r>
      <w:r w:rsidR="00B76DF1" w:rsidRPr="00467396">
        <w:t>subscription-based</w:t>
      </w:r>
      <w:r w:rsidRPr="00467396">
        <w:t xml:space="preserve"> software and IT support memberships, and warranties for purchases that are not directly related to the project</w:t>
      </w:r>
    </w:p>
    <w:p w14:paraId="283F8615" w14:textId="77777777" w:rsidR="00B74677" w:rsidRDefault="00B74677" w:rsidP="00B02B34">
      <w:pPr>
        <w:pStyle w:val="ListBullet"/>
        <w:numPr>
          <w:ilvl w:val="0"/>
          <w:numId w:val="79"/>
        </w:numPr>
      </w:pPr>
      <w:r>
        <w:t>recurring or ongoing operational expenditure (including annual maintenance, rent, water and rates, postage, legal and accounting fees and bank charges)</w:t>
      </w:r>
    </w:p>
    <w:p w14:paraId="25F65410" w14:textId="671B13DB" w:rsidR="00D96D08" w:rsidRDefault="00D96D08" w:rsidP="00B02B34">
      <w:pPr>
        <w:pStyle w:val="ListBullet"/>
        <w:numPr>
          <w:ilvl w:val="0"/>
          <w:numId w:val="79"/>
        </w:numPr>
      </w:pPr>
      <w:r>
        <w:t xml:space="preserve">costs related to </w:t>
      </w:r>
      <w:r w:rsidRPr="00E162FF">
        <w:t>preparing the grant application, preparing any project reports (</w:t>
      </w:r>
      <w:r w:rsidR="005A6D76" w:rsidRPr="00E162FF">
        <w:t>except costs of independent audit reports</w:t>
      </w:r>
      <w:r w:rsidR="005A6D76">
        <w:t xml:space="preserve"> we require</w:t>
      </w:r>
      <w:r w:rsidRPr="00E162FF">
        <w:t>) and preparing any project variation requests</w:t>
      </w:r>
    </w:p>
    <w:p w14:paraId="73D8368C" w14:textId="77777777" w:rsidR="001D316B" w:rsidRDefault="00671019" w:rsidP="00B02B34">
      <w:pPr>
        <w:pStyle w:val="ListBullet"/>
        <w:numPr>
          <w:ilvl w:val="0"/>
          <w:numId w:val="79"/>
        </w:numPr>
      </w:pPr>
      <w:r>
        <w:t xml:space="preserve">domestic </w:t>
      </w:r>
      <w:r w:rsidR="00F87B83">
        <w:t>travel costs that exceed 10</w:t>
      </w:r>
      <w:r w:rsidR="00646283">
        <w:t xml:space="preserve"> per cent </w:t>
      </w:r>
      <w:r w:rsidR="00F87B83">
        <w:t xml:space="preserve">of total project costs except where otherwise approved by the </w:t>
      </w:r>
      <w:r w:rsidR="003658BD">
        <w:t>P</w:t>
      </w:r>
      <w:r w:rsidR="00262481">
        <w:t>rogram</w:t>
      </w:r>
      <w:r w:rsidR="00F87B83">
        <w:t xml:space="preserve"> </w:t>
      </w:r>
      <w:r w:rsidR="003658BD">
        <w:t>D</w:t>
      </w:r>
      <w:r w:rsidR="00F87B83">
        <w:t>elegate</w:t>
      </w:r>
    </w:p>
    <w:p w14:paraId="25F65411" w14:textId="729D3189" w:rsidR="00F87B83" w:rsidRPr="00E162FF" w:rsidRDefault="001D316B" w:rsidP="00B02B34">
      <w:pPr>
        <w:pStyle w:val="ListBullet"/>
        <w:numPr>
          <w:ilvl w:val="0"/>
          <w:numId w:val="79"/>
        </w:numPr>
      </w:pPr>
      <w:r>
        <w:t>costs related to the redundancy of staff</w:t>
      </w:r>
      <w:r w:rsidR="00F87B83">
        <w:t>.</w:t>
      </w:r>
    </w:p>
    <w:p w14:paraId="4FFD6DDF" w14:textId="77777777" w:rsidR="00DE60BA" w:rsidRDefault="009F5482" w:rsidP="004938CD">
      <w:r>
        <w:t xml:space="preserve">This list is not exhaustive and applies only to the expenditure of the grant funds. Other costs may be ineligible where we decide that they do not directly support the achievement of the planned outcomes for the project or that they are contrary to the objective of the </w:t>
      </w:r>
      <w:r w:rsidR="00262481">
        <w:t>program</w:t>
      </w:r>
      <w:r w:rsidR="00DE60BA">
        <w:t>.</w:t>
      </w:r>
    </w:p>
    <w:p w14:paraId="25F65412" w14:textId="486CD742" w:rsidR="00D96D08" w:rsidRPr="00B308C1" w:rsidRDefault="004E0184" w:rsidP="004938CD">
      <w:r>
        <w:lastRenderedPageBreak/>
        <w:t>You</w:t>
      </w:r>
      <w:r w:rsidR="009F5482">
        <w:t xml:space="preserve"> must ensure </w:t>
      </w:r>
      <w:r>
        <w:t>you have</w:t>
      </w:r>
      <w:r w:rsidR="009F5482">
        <w:t xml:space="preserve"> adequate funds to meet the costs of any ineligible expenditure associated with the project</w:t>
      </w:r>
      <w:r w:rsidR="00754A60">
        <w:t>.</w:t>
      </w:r>
    </w:p>
    <w:sectPr w:rsidR="00D96D08" w:rsidRPr="00B308C1"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317E" w14:textId="77777777" w:rsidR="00663DB4" w:rsidRDefault="00663DB4" w:rsidP="00077C3D">
      <w:r>
        <w:separator/>
      </w:r>
    </w:p>
  </w:endnote>
  <w:endnote w:type="continuationSeparator" w:id="0">
    <w:p w14:paraId="0534FBBD" w14:textId="77777777" w:rsidR="00663DB4" w:rsidRDefault="00663DB4" w:rsidP="00077C3D">
      <w:r>
        <w:continuationSeparator/>
      </w:r>
    </w:p>
  </w:endnote>
  <w:endnote w:type="continuationNotice" w:id="1">
    <w:p w14:paraId="0B4C144B" w14:textId="77777777" w:rsidR="00663DB4" w:rsidRDefault="00663DB4"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0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SemiBold">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state Light">
    <w:altName w:val="Calibri"/>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tka Subheading">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FFB" w14:textId="272D0099" w:rsidR="00000975" w:rsidRDefault="004636B6">
    <w:pPr>
      <w:pStyle w:val="Footer"/>
    </w:pPr>
    <w:r>
      <w:rPr>
        <w:noProof/>
      </w:rPr>
      <mc:AlternateContent>
        <mc:Choice Requires="wps">
          <w:drawing>
            <wp:anchor distT="0" distB="0" distL="0" distR="0" simplePos="0" relativeHeight="251658249" behindDoc="0" locked="0" layoutInCell="1" allowOverlap="1" wp14:anchorId="077F1148" wp14:editId="5BB107C7">
              <wp:simplePos x="635" y="635"/>
              <wp:positionH relativeFrom="page">
                <wp:align>center</wp:align>
              </wp:positionH>
              <wp:positionV relativeFrom="page">
                <wp:align>bottom</wp:align>
              </wp:positionV>
              <wp:extent cx="609600" cy="476250"/>
              <wp:effectExtent l="0" t="0" r="0" b="0"/>
              <wp:wrapNone/>
              <wp:docPr id="2060658612" name="Text Box 20606586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F9479AE" w14:textId="4E0CCA13"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F1148" id="_x0000_t202" coordsize="21600,21600" o:spt="202" path="m,l,21600r21600,l21600,xe">
              <v:stroke joinstyle="miter"/>
              <v:path gradientshapeok="t" o:connecttype="rect"/>
            </v:shapetype>
            <v:shape id="Text Box 2060658612" o:spid="_x0000_s1028" type="#_x0000_t202" alt="OFFICIAL" style="position:absolute;margin-left:0;margin-top:0;width:48pt;height:37.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0F9479AE" w14:textId="4E0CCA13"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868A6" w14:textId="1CB6E53A" w:rsidR="00000975" w:rsidRDefault="004636B6">
    <w:pPr>
      <w:pStyle w:val="Footer"/>
    </w:pPr>
    <w:r>
      <w:rPr>
        <w:noProof/>
      </w:rPr>
      <mc:AlternateContent>
        <mc:Choice Requires="wps">
          <w:drawing>
            <wp:anchor distT="0" distB="0" distL="0" distR="0" simplePos="0" relativeHeight="251658250" behindDoc="0" locked="0" layoutInCell="1" allowOverlap="1" wp14:anchorId="3EDEE03C" wp14:editId="432FD4E5">
              <wp:simplePos x="635" y="635"/>
              <wp:positionH relativeFrom="page">
                <wp:align>center</wp:align>
              </wp:positionH>
              <wp:positionV relativeFrom="page">
                <wp:align>bottom</wp:align>
              </wp:positionV>
              <wp:extent cx="609600" cy="476250"/>
              <wp:effectExtent l="0" t="0" r="0" b="0"/>
              <wp:wrapNone/>
              <wp:docPr id="1905898154" name="Text Box 19058981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02A89415" w14:textId="1845A74C"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DEE03C" id="_x0000_t202" coordsize="21600,21600" o:spt="202" path="m,l,21600r21600,l21600,xe">
              <v:stroke joinstyle="miter"/>
              <v:path gradientshapeok="t" o:connecttype="rect"/>
            </v:shapetype>
            <v:shape id="Text Box 1905898154" o:spid="_x0000_s1029" type="#_x0000_t202" alt="OFFICIAL" style="position:absolute;margin-left:0;margin-top:0;width:48pt;height:37.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02A89415" w14:textId="1845A74C"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4A4F" w14:textId="1D0CBBF4" w:rsidR="00FA351D" w:rsidRPr="0059733A" w:rsidRDefault="00453ECF" w:rsidP="0059733A">
    <w:pPr>
      <w:pStyle w:val="Footer"/>
      <w:tabs>
        <w:tab w:val="right" w:pos="8788"/>
      </w:tabs>
      <w:rPr>
        <w:sz w:val="12"/>
        <w:szCs w:val="12"/>
      </w:rPr>
    </w:pPr>
    <w:r>
      <w:rPr>
        <w:noProof/>
      </w:rPr>
      <mc:AlternateContent>
        <mc:Choice Requires="wps">
          <w:drawing>
            <wp:anchor distT="0" distB="0" distL="0" distR="0" simplePos="0" relativeHeight="251658240" behindDoc="0" locked="0" layoutInCell="1" allowOverlap="1" wp14:anchorId="4817E9F9" wp14:editId="070F5A59">
              <wp:simplePos x="1080770" y="10156190"/>
              <wp:positionH relativeFrom="page">
                <wp:align>center</wp:align>
              </wp:positionH>
              <wp:positionV relativeFrom="page">
                <wp:align>bottom</wp:align>
              </wp:positionV>
              <wp:extent cx="551815" cy="401955"/>
              <wp:effectExtent l="0" t="0" r="635" b="0"/>
              <wp:wrapNone/>
              <wp:docPr id="1302525714" name="Text Box 13025257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2A47889A" w14:textId="15503784" w:rsidR="00453ECF" w:rsidRPr="00453ECF" w:rsidRDefault="00453ECF" w:rsidP="00EB746B">
                          <w:pPr>
                            <w:pStyle w:val="Class"/>
                            <w:rPr>
                              <w:noProof/>
                            </w:rPr>
                          </w:pPr>
                          <w:r w:rsidRPr="00453ECF">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17E9F9" id="_x0000_t202" coordsize="21600,21600" o:spt="202" path="m,l,21600r21600,l21600,xe">
              <v:stroke joinstyle="miter"/>
              <v:path gradientshapeok="t" o:connecttype="rect"/>
            </v:shapetype>
            <v:shape id="Text Box 1302525714" o:spid="_x0000_s1030" type="#_x0000_t202" alt="OFFICIAL" style="position:absolute;margin-left:0;margin-top:0;width:43.45pt;height:31.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" filled="f" stroked="f">
              <v:textbox style="mso-fit-shape-to-text:t" inset="0,0,0,15pt">
                <w:txbxContent>
                  <w:p w14:paraId="2A47889A" w14:textId="15503784" w:rsidR="00453ECF" w:rsidRPr="00453ECF" w:rsidRDefault="00453ECF" w:rsidP="00EB746B">
                    <w:pPr>
                      <w:pStyle w:val="Class"/>
                      <w:rPr>
                        <w:noProof/>
                      </w:rPr>
                    </w:pPr>
                    <w:r w:rsidRPr="00453ECF">
                      <w:rPr>
                        <w:noProof/>
                      </w:rPr>
                      <w:t>OFFICIAL</w:t>
                    </w:r>
                  </w:p>
                </w:txbxContent>
              </v:textbox>
              <w10:wrap anchorx="page" anchory="page"/>
            </v:shape>
          </w:pict>
        </mc:Fallback>
      </mc:AlternateContent>
    </w:r>
    <w:r w:rsidR="00FA351D">
      <w:tab/>
    </w:r>
    <w:r w:rsidR="00FA351D">
      <w:tab/>
    </w:r>
    <w:r w:rsidR="00FA351D" w:rsidRPr="0059733A">
      <w:rPr>
        <w:sz w:val="12"/>
        <w:szCs w:val="12"/>
      </w:rPr>
      <w:t xml:space="preserve">Template Version </w:t>
    </w:r>
    <w:r w:rsidR="00FA351D">
      <w:rPr>
        <w:sz w:val="12"/>
        <w:szCs w:val="12"/>
      </w:rPr>
      <w:t>–</w:t>
    </w:r>
    <w:r w:rsidR="00FA351D" w:rsidRPr="0059733A">
      <w:rPr>
        <w:sz w:val="12"/>
        <w:szCs w:val="12"/>
      </w:rPr>
      <w:t xml:space="preserve"> </w:t>
    </w:r>
    <w:r w:rsidR="00FA351D">
      <w:rPr>
        <w:sz w:val="12"/>
        <w:szCs w:val="12"/>
      </w:rPr>
      <w:t>April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1FB8" w14:textId="29F94046" w:rsidR="00453ECF" w:rsidRDefault="004636B6">
    <w:pPr>
      <w:pStyle w:val="Footer"/>
    </w:pPr>
    <w:r>
      <w:rPr>
        <w:noProof/>
      </w:rPr>
      <mc:AlternateContent>
        <mc:Choice Requires="wps">
          <w:drawing>
            <wp:anchor distT="0" distB="0" distL="0" distR="0" simplePos="0" relativeHeight="251658252" behindDoc="0" locked="0" layoutInCell="1" allowOverlap="1" wp14:anchorId="06DA1A35" wp14:editId="5B108D6C">
              <wp:simplePos x="635" y="635"/>
              <wp:positionH relativeFrom="page">
                <wp:align>center</wp:align>
              </wp:positionH>
              <wp:positionV relativeFrom="page">
                <wp:align>bottom</wp:align>
              </wp:positionV>
              <wp:extent cx="609600" cy="476250"/>
              <wp:effectExtent l="0" t="0" r="0" b="0"/>
              <wp:wrapNone/>
              <wp:docPr id="1251296802" name="Text Box 125129680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9DBD68B" w14:textId="41C26E5C"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A1A35" id="_x0000_t202" coordsize="21600,21600" o:spt="202" path="m,l,21600r21600,l21600,xe">
              <v:stroke joinstyle="miter"/>
              <v:path gradientshapeok="t" o:connecttype="rect"/>
            </v:shapetype>
            <v:shape id="Text Box 1251296802" o:spid="_x0000_s1033" type="#_x0000_t202" alt="OFFICIAL" style="position:absolute;margin-left:0;margin-top:0;width:48pt;height:37.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hgB+UDgIAABwE&#10;AAAOAAAAAAAAAAAAAAAAAC4CAABkcnMvZTJvRG9jLnhtbFBLAQItABQABgAIAAAAIQDw1GyT2gAA&#10;AAMBAAAPAAAAAAAAAAAAAAAAAGgEAABkcnMvZG93bnJldi54bWxQSwUGAAAAAAQABADzAAAAbwUA&#10;AAAA&#10;" filled="f" stroked="f">
              <v:textbox style="mso-fit-shape-to-text:t" inset="0,0,0,15pt">
                <w:txbxContent>
                  <w:p w14:paraId="39DBD68B" w14:textId="41C26E5C"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_Hlk206487754"/>
  <w:p w14:paraId="2ADC5EC0" w14:textId="038566A8" w:rsidR="007D5749" w:rsidRPr="008034C1" w:rsidRDefault="004636B6" w:rsidP="00142994">
    <w:pPr>
      <w:pStyle w:val="Footer"/>
      <w:spacing w:before="0"/>
      <w:rPr>
        <w:sz w:val="16"/>
        <w:szCs w:val="16"/>
      </w:rPr>
    </w:pPr>
    <w:r>
      <w:rPr>
        <w:noProof/>
        <w:sz w:val="16"/>
        <w:szCs w:val="16"/>
      </w:rPr>
      <mc:AlternateContent>
        <mc:Choice Requires="wps">
          <w:drawing>
            <wp:anchor distT="0" distB="0" distL="0" distR="0" simplePos="0" relativeHeight="251658253" behindDoc="0" locked="0" layoutInCell="1" allowOverlap="1" wp14:anchorId="025C11E0" wp14:editId="69A5C79A">
              <wp:simplePos x="635" y="635"/>
              <wp:positionH relativeFrom="page">
                <wp:align>center</wp:align>
              </wp:positionH>
              <wp:positionV relativeFrom="page">
                <wp:align>bottom</wp:align>
              </wp:positionV>
              <wp:extent cx="609600" cy="476250"/>
              <wp:effectExtent l="0" t="0" r="0" b="0"/>
              <wp:wrapNone/>
              <wp:docPr id="709791194" name="Text Box 70979119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9F8EE64" w14:textId="128B4291" w:rsidR="004636B6" w:rsidRPr="00DB0D97" w:rsidRDefault="004636B6" w:rsidP="00DB0D97">
                          <w:pPr>
                            <w:spacing w:after="0"/>
                            <w:rPr>
                              <w:rFonts w:eastAsia="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5C11E0" id="_x0000_t202" coordsize="21600,21600" o:spt="202" path="m,l,21600r21600,l21600,xe">
              <v:stroke joinstyle="miter"/>
              <v:path gradientshapeok="t" o:connecttype="rect"/>
            </v:shapetype>
            <v:shape id="Text Box 709791194" o:spid="_x0000_s1034" type="#_x0000_t202" alt="OFFICIAL" style="position:absolute;margin-left:0;margin-top:0;width:48pt;height:37.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BLQeYSDgIAABwE&#10;AAAOAAAAAAAAAAAAAAAAAC4CAABkcnMvZTJvRG9jLnhtbFBLAQItABQABgAIAAAAIQDw1GyT2gAA&#10;AAMBAAAPAAAAAAAAAAAAAAAAAGgEAABkcnMvZG93bnJldi54bWxQSwUGAAAAAAQABADzAAAAbwUA&#10;AAAA&#10;" filled="f" stroked="f">
              <v:textbox style="mso-fit-shape-to-text:t" inset="0,0,0,15pt">
                <w:txbxContent>
                  <w:p w14:paraId="19F8EE64" w14:textId="128B4291" w:rsidR="004636B6" w:rsidRPr="00DB0D97" w:rsidRDefault="004636B6" w:rsidP="00DB0D97">
                    <w:pPr>
                      <w:spacing w:after="0"/>
                      <w:rPr>
                        <w:rFonts w:eastAsia="Aptos" w:cs="Aptos"/>
                        <w:noProof/>
                        <w:color w:val="FF0000"/>
                        <w:sz w:val="24"/>
                        <w:szCs w:val="24"/>
                      </w:rPr>
                    </w:pPr>
                  </w:p>
                </w:txbxContent>
              </v:textbox>
              <w10:wrap anchorx="page" anchory="page"/>
            </v:shape>
          </w:pict>
        </mc:Fallback>
      </mc:AlternateContent>
    </w:r>
    <w:r w:rsidR="009A5F73" w:rsidRPr="00B73B62">
      <w:rPr>
        <w:sz w:val="16"/>
        <w:szCs w:val="16"/>
      </w:rPr>
      <w:t xml:space="preserve">Supporting </w:t>
    </w:r>
    <w:r w:rsidR="0045294C">
      <w:rPr>
        <w:sz w:val="16"/>
        <w:szCs w:val="16"/>
      </w:rPr>
      <w:t xml:space="preserve">Fresh Produce </w:t>
    </w:r>
    <w:r w:rsidR="009A5F73" w:rsidRPr="00B73B62">
      <w:rPr>
        <w:sz w:val="16"/>
        <w:szCs w:val="16"/>
      </w:rPr>
      <w:t xml:space="preserve">Suppliers </w:t>
    </w:r>
    <w:r w:rsidR="0045294C">
      <w:rPr>
        <w:sz w:val="16"/>
        <w:szCs w:val="16"/>
      </w:rPr>
      <w:t>-</w:t>
    </w:r>
    <w:r w:rsidR="009A5F73" w:rsidRPr="00B73B62">
      <w:rPr>
        <w:sz w:val="16"/>
        <w:szCs w:val="16"/>
      </w:rPr>
      <w:t xml:space="preserve"> Food and Grocery Code </w:t>
    </w:r>
    <w:r w:rsidR="0045294C">
      <w:rPr>
        <w:sz w:val="16"/>
        <w:szCs w:val="16"/>
      </w:rPr>
      <w:t>Education Program</w:t>
    </w:r>
  </w:p>
  <w:bookmarkEnd w:id="3"/>
  <w:p w14:paraId="2589F885" w14:textId="4DEF2849" w:rsidR="00EB746B" w:rsidRPr="001555FE" w:rsidRDefault="00EB746B" w:rsidP="00DC3EE5">
    <w:pPr>
      <w:pStyle w:val="Footer"/>
      <w:spacing w:before="0"/>
      <w:rPr>
        <w:sz w:val="16"/>
        <w:szCs w:val="16"/>
      </w:rPr>
    </w:pPr>
    <w:r w:rsidRPr="008034C1">
      <w:rPr>
        <w:noProof/>
        <w:color w:val="EEECE1" w:themeColor="background2"/>
        <w:sz w:val="16"/>
        <w:szCs w:val="16"/>
      </w:rPr>
      <mc:AlternateContent>
        <mc:Choice Requires="wps">
          <w:drawing>
            <wp:anchor distT="0" distB="0" distL="0" distR="0" simplePos="0" relativeHeight="251658245" behindDoc="0" locked="0" layoutInCell="1" allowOverlap="1" wp14:anchorId="2CD2E159" wp14:editId="311BE5D4">
              <wp:simplePos x="914400" y="9487561"/>
              <wp:positionH relativeFrom="page">
                <wp:align>center</wp:align>
              </wp:positionH>
              <wp:positionV relativeFrom="page">
                <wp:align>bottom</wp:align>
              </wp:positionV>
              <wp:extent cx="551815" cy="452755"/>
              <wp:effectExtent l="0" t="0" r="635" b="0"/>
              <wp:wrapNone/>
              <wp:docPr id="1983926836" name="Text Box 19839268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4C2858B" w14:textId="77777777" w:rsidR="00EB746B" w:rsidRPr="000C260F" w:rsidRDefault="00EB746B" w:rsidP="00EB746B">
                          <w:pPr>
                            <w:pStyle w:val="Class"/>
                            <w:rPr>
                              <w:noProof/>
                            </w:rPr>
                          </w:pPr>
                          <w:r w:rsidRPr="00B92517">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CD2E159" id="Text Box 1983926836" o:spid="_x0000_s1035"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34C2858B" w14:textId="77777777" w:rsidR="00EB746B" w:rsidRPr="000C260F" w:rsidRDefault="00EB746B" w:rsidP="00EB746B">
                    <w:pPr>
                      <w:pStyle w:val="Class"/>
                      <w:rPr>
                        <w:noProof/>
                      </w:rPr>
                    </w:pPr>
                    <w:r w:rsidRPr="00B92517">
                      <w:rPr>
                        <w:noProof/>
                      </w:rPr>
                      <w:t>OFFICIAL</w:t>
                    </w:r>
                  </w:p>
                </w:txbxContent>
              </v:textbox>
              <w10:wrap anchorx="page" anchory="page"/>
            </v:shape>
          </w:pict>
        </mc:Fallback>
      </mc:AlternateContent>
    </w:r>
    <w:sdt>
      <w:sdtPr>
        <w:rPr>
          <w:sz w:val="16"/>
          <w:szCs w:val="16"/>
        </w:rPr>
        <w:alias w:val="Title"/>
        <w:tag w:val=""/>
        <w:id w:val="2090884714"/>
        <w:dataBinding w:prefixMappings="xmlns:ns0='http://purl.org/dc/elements/1.1/' xmlns:ns1='http://schemas.openxmlformats.org/package/2006/metadata/core-properties' " w:xpath="/ns1:coreProperties[1]/ns0:title[1]" w:storeItemID="{6C3C8BC8-F283-45AE-878A-BAB7291924A1}"/>
        <w:text/>
      </w:sdtPr>
      <w:sdtEndPr/>
      <w:sdtContent>
        <w:r w:rsidRPr="008034C1">
          <w:rPr>
            <w:sz w:val="16"/>
            <w:szCs w:val="16"/>
          </w:rPr>
          <w:t>Grant opportunity guidelines</w:t>
        </w:r>
      </w:sdtContent>
    </w:sdt>
    <w:r w:rsidR="007D5749" w:rsidRPr="008034C1">
      <w:rPr>
        <w:color w:val="EEECE1" w:themeColor="background2"/>
        <w:sz w:val="16"/>
        <w:szCs w:val="16"/>
      </w:rPr>
      <w:tab/>
    </w:r>
    <w:r w:rsidR="007D5749" w:rsidRPr="008034C1">
      <w:rPr>
        <w:color w:val="EEECE1" w:themeColor="background2"/>
        <w:sz w:val="16"/>
        <w:szCs w:val="16"/>
      </w:rPr>
      <w:tab/>
    </w:r>
    <w:r w:rsidR="001555FE" w:rsidRPr="001555FE">
      <w:rPr>
        <w:sz w:val="16"/>
        <w:szCs w:val="16"/>
      </w:rPr>
      <w:t>November 2025</w:t>
    </w:r>
  </w:p>
  <w:p w14:paraId="0B280E19" w14:textId="78DEC1FA" w:rsidR="00FA351D" w:rsidRPr="00EB746B" w:rsidRDefault="00EB746B" w:rsidP="00142994">
    <w:pPr>
      <w:pStyle w:val="Footer"/>
      <w:tabs>
        <w:tab w:val="left" w:pos="3060"/>
      </w:tabs>
      <w:spacing w:before="0"/>
      <w:rPr>
        <w:noProof/>
      </w:rPr>
    </w:pPr>
    <w:r w:rsidRPr="00B92517">
      <w:rPr>
        <w:rStyle w:val="BusinessgovauChar"/>
      </w:rPr>
      <w:t>| business.</w:t>
    </w:r>
    <w:r w:rsidRPr="00B92517">
      <w:rPr>
        <w:rStyle w:val="BusinessgovauChar"/>
        <w:b w:val="0"/>
        <w:bCs w:val="0"/>
      </w:rPr>
      <w:t>gov.au</w:t>
    </w:r>
    <w:r>
      <w:tab/>
    </w:r>
    <w:r>
      <w:tab/>
    </w:r>
    <w:sdt>
      <w:sdtPr>
        <w:id w:val="1655647692"/>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421" w14:textId="23557468" w:rsidR="00FA351D" w:rsidRDefault="004636B6" w:rsidP="00077C3D">
    <w:pPr>
      <w:pStyle w:val="Footer"/>
    </w:pPr>
    <w:r>
      <w:rPr>
        <w:noProof/>
      </w:rPr>
      <mc:AlternateContent>
        <mc:Choice Requires="wps">
          <w:drawing>
            <wp:anchor distT="0" distB="0" distL="0" distR="0" simplePos="0" relativeHeight="251658251" behindDoc="0" locked="0" layoutInCell="1" allowOverlap="1" wp14:anchorId="7022D55B" wp14:editId="08AA631D">
              <wp:simplePos x="635" y="635"/>
              <wp:positionH relativeFrom="page">
                <wp:align>center</wp:align>
              </wp:positionH>
              <wp:positionV relativeFrom="page">
                <wp:align>bottom</wp:align>
              </wp:positionV>
              <wp:extent cx="609600" cy="476250"/>
              <wp:effectExtent l="0" t="0" r="0" b="0"/>
              <wp:wrapNone/>
              <wp:docPr id="616326651" name="Text Box 6163266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69A5F4F" w14:textId="4B474838"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22D55B" id="_x0000_t202" coordsize="21600,21600" o:spt="202" path="m,l,21600r21600,l21600,xe">
              <v:stroke joinstyle="miter"/>
              <v:path gradientshapeok="t" o:connecttype="rect"/>
            </v:shapetype>
            <v:shape id="Text Box 616326651" o:spid="_x0000_s1036" type="#_x0000_t202" alt="OFFICIAL" style="position:absolute;margin-left:0;margin-top:0;width:48pt;height:37.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" filled="f" stroked="f">
              <v:textbox style="mso-fit-shape-to-text:t" inset="0,0,0,15pt">
                <w:txbxContent>
                  <w:p w14:paraId="669A5F4F" w14:textId="4B474838"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EAF5F" w14:textId="77777777" w:rsidR="00663DB4" w:rsidRDefault="00663DB4" w:rsidP="00077C3D">
      <w:r>
        <w:separator/>
      </w:r>
    </w:p>
  </w:footnote>
  <w:footnote w:type="continuationSeparator" w:id="0">
    <w:p w14:paraId="22F63A48" w14:textId="77777777" w:rsidR="00663DB4" w:rsidRDefault="00663DB4" w:rsidP="00077C3D">
      <w:r>
        <w:continuationSeparator/>
      </w:r>
    </w:p>
  </w:footnote>
  <w:footnote w:type="continuationNotice" w:id="1">
    <w:p w14:paraId="7557BDDE" w14:textId="77777777" w:rsidR="00663DB4" w:rsidRDefault="00663DB4" w:rsidP="00077C3D"/>
  </w:footnote>
  <w:footnote w:id="2">
    <w:p w14:paraId="11439183" w14:textId="196B4B0B" w:rsidR="00FA351D" w:rsidRDefault="00FA351D" w:rsidP="00E55DB8">
      <w:pPr>
        <w:pStyle w:val="FootnoteText"/>
      </w:pPr>
      <w:r>
        <w:rPr>
          <w:rStyle w:val="FootnoteReference"/>
        </w:rPr>
        <w:footnoteRef/>
      </w:r>
      <w:r>
        <w:t xml:space="preserve"> </w:t>
      </w:r>
      <w:r w:rsidR="006905DF" w:rsidRPr="00696161">
        <w:rPr>
          <w:rStyle w:val="Hyperlink"/>
          <w:color w:val="365F91" w:themeColor="accent1" w:themeShade="BF"/>
          <w:sz w:val="20"/>
        </w:rPr>
        <w:t>https://www.finance.gov.au/government/commonwealth-grants/commonwealth-grants-rules-and-principles-2024</w:t>
      </w:r>
    </w:p>
  </w:footnote>
  <w:footnote w:id="3">
    <w:p w14:paraId="4B8B30F7" w14:textId="77777777" w:rsidR="00CA653A" w:rsidRDefault="00CA653A" w:rsidP="00E55DB8">
      <w:pPr>
        <w:pStyle w:val="FootnoteText"/>
      </w:pPr>
      <w:r>
        <w:rPr>
          <w:rStyle w:val="FootnoteReference"/>
        </w:rPr>
        <w:footnoteRef/>
      </w:r>
      <w:r>
        <w:t xml:space="preserve"> See glossary for an explanation of ‘value with money’.</w:t>
      </w:r>
    </w:p>
  </w:footnote>
  <w:footnote w:id="4">
    <w:p w14:paraId="708B450F" w14:textId="43DA09FD" w:rsidR="00FA351D" w:rsidRPr="007C453D" w:rsidRDefault="00FA351D" w:rsidP="00E55DB8">
      <w:pPr>
        <w:pStyle w:val="FootnoteText"/>
      </w:pPr>
      <w:r>
        <w:rPr>
          <w:rStyle w:val="FootnoteReference"/>
        </w:rPr>
        <w:footnoteRef/>
      </w:r>
      <w:r>
        <w:t xml:space="preserve"> See </w:t>
      </w:r>
      <w:r w:rsidRPr="007941D7">
        <w:t>Australian Taxation Office ruling GSTR 2012/2</w:t>
      </w:r>
      <w:r>
        <w:t xml:space="preserve"> available at ato.gov.au</w:t>
      </w:r>
    </w:p>
  </w:footnote>
  <w:footnote w:id="5">
    <w:p w14:paraId="6687AAEB" w14:textId="6BB0F37E" w:rsidR="00FA351D" w:rsidRPr="00E55DB8" w:rsidRDefault="00FA351D" w:rsidP="00E55DB8">
      <w:pPr>
        <w:pStyle w:val="FootnoteText"/>
      </w:pPr>
      <w:r w:rsidRPr="00E55DB8">
        <w:rPr>
          <w:rStyle w:val="FootnoteReference"/>
        </w:rPr>
        <w:footnoteRef/>
      </w:r>
      <w:r w:rsidRPr="00E55DB8">
        <w:t xml:space="preserve"> </w:t>
      </w:r>
      <w:hyperlink r:id="rId1" w:history="1">
        <w:r w:rsidR="00B732CF" w:rsidRPr="00696161">
          <w:rPr>
            <w:rStyle w:val="Hyperlink"/>
            <w:color w:val="365F91" w:themeColor="accent1" w:themeShade="BF"/>
            <w:sz w:val="20"/>
          </w:rPr>
          <w:t>https://www.industry.gov.au/publications/conflict-interest-policy</w:t>
        </w:r>
      </w:hyperlink>
    </w:p>
  </w:footnote>
  <w:footnote w:id="6">
    <w:p w14:paraId="48FDDEEC" w14:textId="77777777" w:rsidR="00084FA8" w:rsidRDefault="00084FA8" w:rsidP="00E55DB8">
      <w:pPr>
        <w:pStyle w:val="FootnoteText"/>
      </w:pPr>
      <w:r>
        <w:rPr>
          <w:rStyle w:val="FootnoteReference"/>
        </w:rPr>
        <w:footnoteRef/>
      </w:r>
      <w:r>
        <w:t xml:space="preserve"> </w:t>
      </w:r>
      <w:hyperlink r:id="rId2" w:history="1">
        <w:r w:rsidRPr="00696161">
          <w:rPr>
            <w:rStyle w:val="Hyperlink"/>
            <w:color w:val="365F91" w:themeColor="accent1" w:themeShade="BF"/>
            <w:sz w:val="20"/>
          </w:rPr>
          <w:t>https://www.industry.gov.au/data-and-publications/privacy-policy</w:t>
        </w:r>
      </w:hyperlink>
      <w:r>
        <w:t xml:space="preserve"> </w:t>
      </w:r>
    </w:p>
  </w:footnote>
  <w:footnote w:id="7">
    <w:p w14:paraId="24D1B2F3" w14:textId="77777777" w:rsidR="00DC0694" w:rsidRPr="00753963" w:rsidRDefault="00DC0694" w:rsidP="00753963">
      <w:pPr>
        <w:pStyle w:val="FootnoteText"/>
        <w:spacing w:before="0" w:after="0" w:line="240" w:lineRule="auto"/>
        <w:rPr>
          <w:sz w:val="16"/>
          <w:szCs w:val="16"/>
        </w:rPr>
      </w:pPr>
      <w:r w:rsidRPr="007133C2">
        <w:rPr>
          <w:rStyle w:val="FootnoteReference"/>
        </w:rPr>
        <w:footnoteRef/>
      </w:r>
      <w:r w:rsidRPr="007133C2">
        <w:t xml:space="preserve"> </w:t>
      </w:r>
      <w:r w:rsidRPr="00753963">
        <w:rPr>
          <w:sz w:val="16"/>
          <w:szCs w:val="16"/>
        </w:rPr>
        <w:t>Relevant money is defined in the PGPA Act. See section 8, Dictionary.</w:t>
      </w:r>
    </w:p>
  </w:footnote>
  <w:footnote w:id="8">
    <w:p w14:paraId="1BCADE89" w14:textId="77777777" w:rsidR="00DC0694" w:rsidRPr="00753963" w:rsidRDefault="00DC0694" w:rsidP="00753963">
      <w:pPr>
        <w:pStyle w:val="FootnoteText"/>
        <w:spacing w:before="0" w:after="0" w:line="240" w:lineRule="auto"/>
        <w:rPr>
          <w:sz w:val="16"/>
          <w:szCs w:val="16"/>
        </w:rPr>
      </w:pPr>
      <w:r w:rsidRPr="00753963">
        <w:rPr>
          <w:rStyle w:val="FootnoteReference"/>
          <w:sz w:val="16"/>
          <w:szCs w:val="16"/>
        </w:rPr>
        <w:footnoteRef/>
      </w:r>
      <w:r w:rsidRPr="00753963">
        <w:rPr>
          <w:sz w:val="16"/>
          <w:szCs w:val="16"/>
        </w:rPr>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3635" w14:textId="5659C592" w:rsidR="00000975" w:rsidRDefault="004636B6">
    <w:pPr>
      <w:pStyle w:val="Header"/>
    </w:pPr>
    <w:r>
      <w:rPr>
        <w:noProof/>
      </w:rPr>
      <mc:AlternateContent>
        <mc:Choice Requires="wps">
          <w:drawing>
            <wp:anchor distT="0" distB="0" distL="0" distR="0" simplePos="0" relativeHeight="251658246" behindDoc="0" locked="0" layoutInCell="1" allowOverlap="1" wp14:anchorId="3EBD6D25" wp14:editId="38F9B65B">
              <wp:simplePos x="635" y="635"/>
              <wp:positionH relativeFrom="page">
                <wp:align>center</wp:align>
              </wp:positionH>
              <wp:positionV relativeFrom="page">
                <wp:align>top</wp:align>
              </wp:positionV>
              <wp:extent cx="609600" cy="476250"/>
              <wp:effectExtent l="0" t="0" r="0" b="0"/>
              <wp:wrapNone/>
              <wp:docPr id="914044895" name="Text Box 91404489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5A3DA712" w14:textId="0A3F49AA"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D6D25" id="_x0000_t202" coordsize="21600,21600" o:spt="202" path="m,l,21600r21600,l21600,xe">
              <v:stroke joinstyle="miter"/>
              <v:path gradientshapeok="t" o:connecttype="rect"/>
            </v:shapetype>
            <v:shape id="Text Box 914044895" o:spid="_x0000_s1026" type="#_x0000_t202" alt="OFFICIAL" style="position:absolute;margin-left:0;margin-top:0;width:48pt;height:3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5A3DA712" w14:textId="0A3F49AA"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r w:rsidR="00E95431">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0C7" w14:textId="0644ED64" w:rsidR="00000975" w:rsidRPr="007D5749" w:rsidRDefault="004636B6" w:rsidP="007D5749">
    <w:pPr>
      <w:pStyle w:val="Footer"/>
      <w:tabs>
        <w:tab w:val="clear" w:pos="4513"/>
        <w:tab w:val="clear" w:pos="9026"/>
        <w:tab w:val="left" w:pos="5595"/>
        <w:tab w:val="left" w:pos="5640"/>
        <w:tab w:val="left" w:pos="5880"/>
      </w:tabs>
      <w:rPr>
        <w:b/>
        <w:color w:val="CC0000"/>
        <w:sz w:val="24"/>
        <w:szCs w:val="24"/>
      </w:rPr>
    </w:pPr>
    <w:r>
      <w:rPr>
        <w:b/>
        <w:noProof/>
        <w:color w:val="CC0000"/>
        <w:sz w:val="24"/>
        <w:szCs w:val="24"/>
      </w:rPr>
      <mc:AlternateContent>
        <mc:Choice Requires="wps">
          <w:drawing>
            <wp:anchor distT="0" distB="0" distL="0" distR="0" simplePos="0" relativeHeight="251658247" behindDoc="0" locked="0" layoutInCell="1" allowOverlap="1" wp14:anchorId="7325D1EC" wp14:editId="6EE07B84">
              <wp:simplePos x="635" y="635"/>
              <wp:positionH relativeFrom="page">
                <wp:align>center</wp:align>
              </wp:positionH>
              <wp:positionV relativeFrom="page">
                <wp:align>top</wp:align>
              </wp:positionV>
              <wp:extent cx="609600" cy="476250"/>
              <wp:effectExtent l="0" t="0" r="0" b="0"/>
              <wp:wrapNone/>
              <wp:docPr id="988572017" name="Text Box 9885720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7AD3857" w14:textId="4B574AE1"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5D1EC" id="_x0000_t202" coordsize="21600,21600" o:spt="202" path="m,l,21600r21600,l21600,xe">
              <v:stroke joinstyle="miter"/>
              <v:path gradientshapeok="t" o:connecttype="rect"/>
            </v:shapetype>
            <v:shape id="Text Box 988572017" o:spid="_x0000_s1027" type="#_x0000_t202" alt="OFFICIAL" style="position:absolute;margin-left:0;margin-top:0;width:48pt;height:37.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77AD3857" w14:textId="4B574AE1"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r w:rsidR="007D5749">
      <w:rPr>
        <w:b/>
        <w:color w:val="CC0000"/>
        <w:sz w:val="24"/>
        <w:szCs w:val="24"/>
      </w:rPr>
      <w:tab/>
    </w:r>
    <w:r w:rsidR="007D5749">
      <w:rPr>
        <w:b/>
        <w:color w:val="CC0000"/>
        <w:sz w:val="24"/>
        <w:szCs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4C9C" w14:textId="19617C68" w:rsidR="00EB746B" w:rsidRDefault="00557800" w:rsidP="00F82EBA">
    <w:pPr>
      <w:pStyle w:val="Header"/>
      <w:tabs>
        <w:tab w:val="left" w:pos="7320"/>
      </w:tabs>
      <w:jc w:val="right"/>
    </w:pPr>
    <w:r>
      <w:rPr>
        <w:noProof/>
      </w:rPr>
      <w:drawing>
        <wp:anchor distT="0" distB="0" distL="114300" distR="114300" simplePos="0" relativeHeight="251658243" behindDoc="1" locked="0" layoutInCell="1" allowOverlap="1" wp14:anchorId="7EFE4F09" wp14:editId="03392760">
          <wp:simplePos x="0" y="0"/>
          <wp:positionH relativeFrom="column">
            <wp:posOffset>3415665</wp:posOffset>
          </wp:positionH>
          <wp:positionV relativeFrom="paragraph">
            <wp:posOffset>-161925</wp:posOffset>
          </wp:positionV>
          <wp:extent cx="2817495" cy="609600"/>
          <wp:effectExtent l="0" t="0" r="1905" b="0"/>
          <wp:wrapTight wrapText="bothSides">
            <wp:wrapPolygon edited="0">
              <wp:start x="0" y="0"/>
              <wp:lineTo x="0" y="20925"/>
              <wp:lineTo x="21469" y="20925"/>
              <wp:lineTo x="21469" y="0"/>
              <wp:lineTo x="0" y="0"/>
            </wp:wrapPolygon>
          </wp:wrapTight>
          <wp:docPr id="1004599787" name="Picture 1004599787" descr="Logo of:&#10;Australian Government&#10;Department of Industry, Science and Resources&#10;Business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28277" name="Picture 1" descr="Logo of:&#10;Australian Government&#10;Department of Industry, Science and Resources&#10;Business Grants Hub"/>
                  <pic:cNvPicPr/>
                </pic:nvPicPr>
                <pic:blipFill rotWithShape="1">
                  <a:blip r:embed="rId1" cstate="print">
                    <a:extLst>
                      <a:ext uri="{28A0092B-C50C-407E-A947-70E740481C1C}">
                        <a14:useLocalDpi xmlns:a14="http://schemas.microsoft.com/office/drawing/2010/main" val="0"/>
                      </a:ext>
                    </a:extLst>
                  </a:blip>
                  <a:srcRect l="41491"/>
                  <a:stretch>
                    <a:fillRect/>
                  </a:stretch>
                </pic:blipFill>
                <pic:spPr bwMode="auto">
                  <a:xfrm>
                    <a:off x="0" y="0"/>
                    <a:ext cx="2817495"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746B">
      <w:tab/>
    </w:r>
  </w:p>
  <w:p w14:paraId="1144CA87" w14:textId="08723968" w:rsidR="00EB746B" w:rsidRDefault="00E317C3" w:rsidP="00F82EBA">
    <w:pPr>
      <w:pStyle w:val="Header"/>
      <w:tabs>
        <w:tab w:val="clear" w:pos="4513"/>
        <w:tab w:val="clear" w:pos="9026"/>
        <w:tab w:val="left" w:pos="7320"/>
      </w:tabs>
      <w:jc w:val="right"/>
    </w:pPr>
    <w:r>
      <w:rPr>
        <w:noProof/>
      </w:rPr>
      <w:drawing>
        <wp:anchor distT="0" distB="0" distL="114300" distR="114300" simplePos="0" relativeHeight="251658244" behindDoc="1" locked="0" layoutInCell="1" allowOverlap="1" wp14:anchorId="558A1B76" wp14:editId="7C959FD5">
          <wp:simplePos x="0" y="0"/>
          <wp:positionH relativeFrom="column">
            <wp:posOffset>-394970</wp:posOffset>
          </wp:positionH>
          <wp:positionV relativeFrom="paragraph">
            <wp:posOffset>127635</wp:posOffset>
          </wp:positionV>
          <wp:extent cx="5229225" cy="1217295"/>
          <wp:effectExtent l="0" t="0" r="9525" b="1905"/>
          <wp:wrapTight wrapText="bothSides">
            <wp:wrapPolygon edited="0">
              <wp:start x="0" y="0"/>
              <wp:lineTo x="0" y="21296"/>
              <wp:lineTo x="21561" y="21296"/>
              <wp:lineTo x="21561" y="0"/>
              <wp:lineTo x="0" y="0"/>
            </wp:wrapPolygon>
          </wp:wrapTight>
          <wp:docPr id="941311453" name="Picture 941311453" descr="Australian Government logo. Department of Industry, Science and Resources. Department of the Treas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311453" name="Picture 941311453" descr="Australian Government logo. Department of Industry, Science and Resources. Department of the Treasur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29225" cy="1217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46B" w:rsidRPr="009830D1">
      <w:rPr>
        <w:noProof/>
      </w:rPr>
      <w:drawing>
        <wp:anchor distT="0" distB="0" distL="114300" distR="114300" simplePos="0" relativeHeight="251658254" behindDoc="1" locked="0" layoutInCell="1" allowOverlap="1" wp14:anchorId="37BEEF41" wp14:editId="32ED5254">
          <wp:simplePos x="0" y="0"/>
          <wp:positionH relativeFrom="page">
            <wp:posOffset>3669030</wp:posOffset>
          </wp:positionH>
          <wp:positionV relativeFrom="page">
            <wp:posOffset>0</wp:posOffset>
          </wp:positionV>
          <wp:extent cx="3891600" cy="1843200"/>
          <wp:effectExtent l="0" t="0" r="0" b="5080"/>
          <wp:wrapNone/>
          <wp:docPr id="48125912" name="Graphic 48125912">
            <a:extLst xmlns:a="http://schemas.openxmlformats.org/drawingml/2006/main">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a:extLst>
                      <a:ext uri="{FF2B5EF4-FFF2-40B4-BE49-F238E27FC236}">
                        <a16:creationId xmlns:a16="http://schemas.microsoft.com/office/drawing/2014/main" id="{F0273C98-FF5B-EEDD-4D61-610D3AF7E608}"/>
                      </a:ext>
                      <a:ext uri="{C183D7F6-B498-43B3-948B-1728B52AA6E4}">
                        <adec:decorative xmlns:adec="http://schemas.microsoft.com/office/drawing/2017/decorative" val="1"/>
                      </a:ext>
                    </a:extLst>
                  </pic:cNvPr>
                  <pic:cNvPicPr>
                    <a:picLocks noChangeAspect="1"/>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r="263"/>
                  <a:stretch/>
                </pic:blipFill>
                <pic:spPr>
                  <a:xfrm>
                    <a:off x="0" y="0"/>
                    <a:ext cx="3891600" cy="1843200"/>
                  </a:xfrm>
                  <a:prstGeom prst="rect">
                    <a:avLst/>
                  </a:prstGeom>
                </pic:spPr>
              </pic:pic>
            </a:graphicData>
          </a:graphic>
          <wp14:sizeRelH relativeFrom="margin">
            <wp14:pctWidth>0</wp14:pctWidth>
          </wp14:sizeRelH>
          <wp14:sizeRelV relativeFrom="margin">
            <wp14:pctHeight>0</wp14:pctHeight>
          </wp14:sizeRelV>
        </wp:anchor>
      </w:drawing>
    </w:r>
    <w:r w:rsidR="00EB746B" w:rsidRPr="009830D1">
      <w:rPr>
        <w:noProof/>
      </w:rPr>
      <mc:AlternateContent>
        <mc:Choice Requires="wps">
          <w:drawing>
            <wp:anchor distT="0" distB="0" distL="114300" distR="114300" simplePos="0" relativeHeight="251658242" behindDoc="0" locked="0" layoutInCell="1" allowOverlap="1" wp14:anchorId="557C1F74" wp14:editId="15CF9529">
              <wp:simplePos x="0" y="0"/>
              <wp:positionH relativeFrom="page">
                <wp:posOffset>0</wp:posOffset>
              </wp:positionH>
              <wp:positionV relativeFrom="page">
                <wp:posOffset>0</wp:posOffset>
              </wp:positionV>
              <wp:extent cx="1962000" cy="284400"/>
              <wp:effectExtent l="0" t="0" r="635" b="1905"/>
              <wp:wrapNone/>
              <wp:docPr id="7" name="Freeform: Shap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62000" cy="284400"/>
                      </a:xfrm>
                      <a:custGeom>
                        <a:avLst/>
                        <a:gdLst>
                          <a:gd name="connsiteX0" fmla="*/ 0 w 2332168"/>
                          <a:gd name="connsiteY0" fmla="*/ 0 h 336570"/>
                          <a:gd name="connsiteX1" fmla="*/ 2332168 w 2332168"/>
                          <a:gd name="connsiteY1" fmla="*/ 0 h 336570"/>
                          <a:gd name="connsiteX2" fmla="*/ 2332168 w 2332168"/>
                          <a:gd name="connsiteY2" fmla="*/ 336570 h 336570"/>
                          <a:gd name="connsiteX3" fmla="*/ 0 w 2332168"/>
                          <a:gd name="connsiteY3" fmla="*/ 336570 h 336570"/>
                          <a:gd name="connsiteX4" fmla="*/ 0 w 2332168"/>
                          <a:gd name="connsiteY4" fmla="*/ 0 h 336570"/>
                          <a:gd name="connsiteX0" fmla="*/ 0 w 2332168"/>
                          <a:gd name="connsiteY0" fmla="*/ 0 h 336570"/>
                          <a:gd name="connsiteX1" fmla="*/ 2332168 w 2332168"/>
                          <a:gd name="connsiteY1" fmla="*/ 0 h 336570"/>
                          <a:gd name="connsiteX2" fmla="*/ 2266641 w 2332168"/>
                          <a:gd name="connsiteY2" fmla="*/ 196581 h 336570"/>
                          <a:gd name="connsiteX3" fmla="*/ 0 w 2332168"/>
                          <a:gd name="connsiteY3" fmla="*/ 336570 h 336570"/>
                          <a:gd name="connsiteX4" fmla="*/ 0 w 2332168"/>
                          <a:gd name="connsiteY4" fmla="*/ 0 h 3365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332168" h="336570">
                            <a:moveTo>
                              <a:pt x="0" y="0"/>
                            </a:moveTo>
                            <a:lnTo>
                              <a:pt x="2332168" y="0"/>
                            </a:lnTo>
                            <a:lnTo>
                              <a:pt x="2266641" y="196581"/>
                            </a:lnTo>
                            <a:lnTo>
                              <a:pt x="0" y="336570"/>
                            </a:lnTo>
                            <a:lnTo>
                              <a:pt x="0" y="0"/>
                            </a:lnTo>
                            <a:close/>
                          </a:path>
                        </a:pathLst>
                      </a:custGeom>
                      <a:solidFill>
                        <a:srgbClr val="2D587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011171D3" id="Freeform: Shape 7" o:spid="_x0000_s1026" alt="&quot;&quot;" style="position:absolute;margin-left:0;margin-top:0;width:154.5pt;height:22.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332168,336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" path="m,l2332168,r-65527,196581l,336570,,xe" fillcolor="#2d587d" stroked="f" strokeweight="2pt">
              <v:path arrowok="t" o:connecttype="custom" o:connectlocs="0,0;1962000,0;1906874,166110;0,284400;0,0" o:connectangles="0,0,0,0,0"/>
              <w10:wrap anchorx="page" anchory="page"/>
            </v:shape>
          </w:pict>
        </mc:Fallback>
      </mc:AlternateContent>
    </w:r>
  </w:p>
  <w:p w14:paraId="55B98D24" w14:textId="77BB9DD9" w:rsidR="00FA351D" w:rsidRPr="002B3327" w:rsidRDefault="00FA351D" w:rsidP="00B40E09">
    <w:pPr>
      <w:pStyle w:val="Title"/>
      <w:spacing w:after="240"/>
    </w:pPr>
    <w:r>
      <w:t>Grant Opportunity Guidelines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6505E" w14:textId="7449FCB6" w:rsidR="00453ECF" w:rsidRDefault="004636B6">
    <w:pPr>
      <w:pStyle w:val="Header"/>
    </w:pPr>
    <w:r>
      <w:rPr>
        <w:noProof/>
      </w:rPr>
      <mc:AlternateContent>
        <mc:Choice Requires="wps">
          <w:drawing>
            <wp:anchor distT="0" distB="0" distL="0" distR="0" simplePos="0" relativeHeight="251658248" behindDoc="0" locked="0" layoutInCell="1" allowOverlap="1" wp14:anchorId="6B012F86" wp14:editId="5E9512A1">
              <wp:simplePos x="635" y="635"/>
              <wp:positionH relativeFrom="page">
                <wp:align>center</wp:align>
              </wp:positionH>
              <wp:positionV relativeFrom="page">
                <wp:align>top</wp:align>
              </wp:positionV>
              <wp:extent cx="609600" cy="476250"/>
              <wp:effectExtent l="0" t="0" r="0" b="0"/>
              <wp:wrapNone/>
              <wp:docPr id="2100838495" name="Text Box 210083849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F9ED55B" w14:textId="2B6BB896"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012F86" id="_x0000_t202" coordsize="21600,21600" o:spt="202" path="m,l,21600r21600,l21600,xe">
              <v:stroke joinstyle="miter"/>
              <v:path gradientshapeok="t" o:connecttype="rect"/>
            </v:shapetype>
            <v:shape id="Text Box 2100838495" o:spid="_x0000_s1031" type="#_x0000_t202" alt="OFFICIAL" style="position:absolute;margin-left:0;margin-top:0;width:48pt;height:37.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JTkrWw0CAAAcBAAA&#10;DgAAAAAAAAAAAAAAAAAuAgAAZHJzL2Uyb0RvYy54bWxQSwECLQAUAAYACAAAACEAEyewLNkAAAAD&#10;AQAADwAAAAAAAAAAAAAAAABnBAAAZHJzL2Rvd25yZXYueG1sUEsFBgAAAAAEAAQA8wAAAG0FAAAA&#10;AA==&#10;" filled="f" stroked="f">
              <v:textbox style="mso-fit-shape-to-text:t" inset="0,15pt,0,0">
                <w:txbxContent>
                  <w:p w14:paraId="1F9ED55B" w14:textId="2B6BB896" w:rsidR="004636B6" w:rsidRPr="00DB0D97" w:rsidRDefault="004636B6" w:rsidP="00DB0D97">
                    <w:pPr>
                      <w:spacing w:after="0"/>
                      <w:rPr>
                        <w:rFonts w:eastAsia="Aptos" w:cs="Aptos"/>
                        <w:noProof/>
                        <w:color w:val="FF0000"/>
                        <w:sz w:val="24"/>
                        <w:szCs w:val="24"/>
                      </w:rPr>
                    </w:pPr>
                    <w:r w:rsidRPr="00DB0D97">
                      <w:rPr>
                        <w:rFonts w:eastAsia="Aptos" w:cs="Aptos"/>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856E" w14:textId="326138C1" w:rsidR="00453ECF" w:rsidRDefault="00453ECF">
    <w:pPr>
      <w:pStyle w:val="Header"/>
    </w:pPr>
    <w:r>
      <w:rPr>
        <w:noProof/>
      </w:rPr>
      <mc:AlternateContent>
        <mc:Choice Requires="wps">
          <w:drawing>
            <wp:anchor distT="0" distB="0" distL="0" distR="0" simplePos="0" relativeHeight="251658241" behindDoc="0" locked="0" layoutInCell="1" allowOverlap="1" wp14:anchorId="2A97CC68" wp14:editId="0A9B6D6B">
              <wp:simplePos x="1076325" y="447675"/>
              <wp:positionH relativeFrom="page">
                <wp:align>center</wp:align>
              </wp:positionH>
              <wp:positionV relativeFrom="page">
                <wp:align>top</wp:align>
              </wp:positionV>
              <wp:extent cx="551815" cy="401955"/>
              <wp:effectExtent l="0" t="0" r="635" b="17145"/>
              <wp:wrapNone/>
              <wp:docPr id="445759736" name="Text Box 4457597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1955"/>
                      </a:xfrm>
                      <a:prstGeom prst="rect">
                        <a:avLst/>
                      </a:prstGeom>
                      <a:noFill/>
                      <a:ln>
                        <a:noFill/>
                      </a:ln>
                    </wps:spPr>
                    <wps:txbx>
                      <w:txbxContent>
                        <w:p w14:paraId="43AF50DF" w14:textId="37BE52FA" w:rsidR="00453ECF" w:rsidRPr="00453ECF" w:rsidRDefault="00453ECF" w:rsidP="007D5749">
                          <w:pPr>
                            <w:pStyle w:val="Class"/>
                            <w:rPr>
                              <w:noProof/>
                            </w:rPr>
                          </w:pPr>
                          <w:r w:rsidRPr="00453ECF">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97CC68" id="_x0000_t202" coordsize="21600,21600" o:spt="202" path="m,l,21600r21600,l21600,xe">
              <v:stroke joinstyle="miter"/>
              <v:path gradientshapeok="t" o:connecttype="rect"/>
            </v:shapetype>
            <v:shape id="Text Box 445759736" o:spid="_x0000_s1032" type="#_x0000_t202" alt="OFFICIAL" style="position:absolute;margin-left:0;margin-top:0;width:43.45pt;height:31.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" filled="f" stroked="f">
              <v:textbox style="mso-fit-shape-to-text:t" inset="0,15pt,0,0">
                <w:txbxContent>
                  <w:p w14:paraId="43AF50DF" w14:textId="37BE52FA" w:rsidR="00453ECF" w:rsidRPr="00453ECF" w:rsidRDefault="00453ECF" w:rsidP="007D5749">
                    <w:pPr>
                      <w:pStyle w:val="Class"/>
                      <w:rPr>
                        <w:noProof/>
                      </w:rPr>
                    </w:pPr>
                    <w:r w:rsidRPr="00453ECF">
                      <w:rPr>
                        <w:noProof/>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5891" w14:textId="00F363D0" w:rsidR="00453ECF" w:rsidRDefault="00453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9E9AF6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4"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53E4454"/>
    <w:multiLevelType w:val="multilevel"/>
    <w:tmpl w:val="BC6AA032"/>
    <w:lvl w:ilvl="0">
      <w:start w:val="1"/>
      <w:numFmt w:val="decimal"/>
      <w:pStyle w:val="Heading2"/>
      <w:lvlText w:val="%1."/>
      <w:lvlJc w:val="left"/>
      <w:pPr>
        <w:ind w:left="851" w:hanging="851"/>
      </w:pPr>
      <w:rPr>
        <w:rFonts w:hint="default"/>
      </w:rPr>
    </w:lvl>
    <w:lvl w:ilvl="1">
      <w:start w:val="1"/>
      <w:numFmt w:val="decimal"/>
      <w:pStyle w:val="Heading3"/>
      <w:lvlText w:val="%1.%2."/>
      <w:lvlJc w:val="left"/>
      <w:pPr>
        <w:ind w:left="1135" w:hanging="851"/>
      </w:pPr>
    </w:lvl>
    <w:lvl w:ilvl="2">
      <w:start w:val="1"/>
      <w:numFmt w:val="decimal"/>
      <w:pStyle w:val="Heading4"/>
      <w:lvlText w:val="%1.%2.%3."/>
      <w:lvlJc w:val="left"/>
      <w:pPr>
        <w:ind w:left="1224" w:hanging="1224"/>
      </w:pPr>
      <w:rPr>
        <w:rFonts w:hint="default"/>
      </w:rPr>
    </w:lvl>
    <w:lvl w:ilvl="3">
      <w:start w:val="1"/>
      <w:numFmt w:val="decimal"/>
      <w:pStyle w:val="Heading5"/>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F87446"/>
    <w:multiLevelType w:val="multilevel"/>
    <w:tmpl w:val="8234A58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8332A26"/>
    <w:multiLevelType w:val="hybridMultilevel"/>
    <w:tmpl w:val="3B86CBF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99018F5"/>
    <w:multiLevelType w:val="hybridMultilevel"/>
    <w:tmpl w:val="8D741C76"/>
    <w:lvl w:ilvl="0" w:tplc="585402CA">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9"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0B4B5F3B"/>
    <w:multiLevelType w:val="hybridMultilevel"/>
    <w:tmpl w:val="6448A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9E6838"/>
    <w:multiLevelType w:val="hybridMultilevel"/>
    <w:tmpl w:val="E8FE1B1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E480846"/>
    <w:multiLevelType w:val="hybridMultilevel"/>
    <w:tmpl w:val="2EF6EA3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0246161"/>
    <w:multiLevelType w:val="hybridMultilevel"/>
    <w:tmpl w:val="2F1E0F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2D2463B"/>
    <w:multiLevelType w:val="hybridMultilevel"/>
    <w:tmpl w:val="1448927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37E0CAD"/>
    <w:multiLevelType w:val="hybridMultilevel"/>
    <w:tmpl w:val="EBF25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5564116"/>
    <w:multiLevelType w:val="hybridMultilevel"/>
    <w:tmpl w:val="6A32622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485404"/>
    <w:multiLevelType w:val="hybridMultilevel"/>
    <w:tmpl w:val="A64C35B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79C6AEB"/>
    <w:multiLevelType w:val="multilevel"/>
    <w:tmpl w:val="16842B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B46A2F"/>
    <w:multiLevelType w:val="hybridMultilevel"/>
    <w:tmpl w:val="A62C950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8EE1B15"/>
    <w:multiLevelType w:val="hybridMultilevel"/>
    <w:tmpl w:val="46B2AC5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A207832"/>
    <w:multiLevelType w:val="hybridMultilevel"/>
    <w:tmpl w:val="D0C25AF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E3F0DB4"/>
    <w:multiLevelType w:val="multilevel"/>
    <w:tmpl w:val="AFB4FD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025182"/>
    <w:multiLevelType w:val="hybridMultilevel"/>
    <w:tmpl w:val="8D3EEB56"/>
    <w:lvl w:ilvl="0" w:tplc="B5726776">
      <w:start w:val="1"/>
      <w:numFmt w:val="bullet"/>
      <w:lvlText w:val=""/>
      <w:lvlJc w:val="left"/>
      <w:pPr>
        <w:ind w:left="360" w:hanging="360"/>
      </w:pPr>
      <w:rPr>
        <w:rFonts w:ascii="Wingdings" w:hAnsi="Wingdings" w:hint="default"/>
        <w:color w:val="00567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0CA27EF"/>
    <w:multiLevelType w:val="hybridMultilevel"/>
    <w:tmpl w:val="019CFEEC"/>
    <w:lvl w:ilvl="0" w:tplc="B5726776">
      <w:start w:val="1"/>
      <w:numFmt w:val="bullet"/>
      <w:lvlText w:val=""/>
      <w:lvlJc w:val="left"/>
      <w:pPr>
        <w:ind w:left="360" w:hanging="360"/>
      </w:pPr>
      <w:rPr>
        <w:rFonts w:ascii="Wingdings" w:hAnsi="Wingdings" w:hint="default"/>
        <w:color w:val="005677"/>
      </w:rPr>
    </w:lvl>
    <w:lvl w:ilvl="1" w:tplc="0C090005">
      <w:start w:val="1"/>
      <w:numFmt w:val="bullet"/>
      <w:lvlText w:val=""/>
      <w:lvlJc w:val="left"/>
      <w:pPr>
        <w:ind w:left="360"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5CB24FF"/>
    <w:multiLevelType w:val="hybridMultilevel"/>
    <w:tmpl w:val="153CEE8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6D02D08"/>
    <w:multiLevelType w:val="hybridMultilevel"/>
    <w:tmpl w:val="B34CEE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ACD3286"/>
    <w:multiLevelType w:val="hybridMultilevel"/>
    <w:tmpl w:val="D9484FD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0DB75A4"/>
    <w:multiLevelType w:val="hybridMultilevel"/>
    <w:tmpl w:val="C9263DA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10A7FB5"/>
    <w:multiLevelType w:val="hybridMultilevel"/>
    <w:tmpl w:val="133EA2B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32686B59"/>
    <w:multiLevelType w:val="hybridMultilevel"/>
    <w:tmpl w:val="2C2E61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2C43C27"/>
    <w:multiLevelType w:val="hybridMultilevel"/>
    <w:tmpl w:val="A3EC47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358857C0"/>
    <w:multiLevelType w:val="hybridMultilevel"/>
    <w:tmpl w:val="44827EE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36215A8D"/>
    <w:multiLevelType w:val="hybridMultilevel"/>
    <w:tmpl w:val="5B8C945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52234A"/>
    <w:multiLevelType w:val="hybridMultilevel"/>
    <w:tmpl w:val="17B83CC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8002973"/>
    <w:multiLevelType w:val="hybridMultilevel"/>
    <w:tmpl w:val="C19AD3F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39B92A2C"/>
    <w:multiLevelType w:val="hybridMultilevel"/>
    <w:tmpl w:val="065E8CA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AA45271"/>
    <w:multiLevelType w:val="multilevel"/>
    <w:tmpl w:val="92728DC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39" w15:restartNumberingAfterBreak="0">
    <w:nsid w:val="3D2608B8"/>
    <w:multiLevelType w:val="hybridMultilevel"/>
    <w:tmpl w:val="592204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3E934BAD"/>
    <w:multiLevelType w:val="hybridMultilevel"/>
    <w:tmpl w:val="C1E6056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42340930"/>
    <w:multiLevelType w:val="hybridMultilevel"/>
    <w:tmpl w:val="691837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4AD62B1"/>
    <w:multiLevelType w:val="hybridMultilevel"/>
    <w:tmpl w:val="E6FE328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9103332"/>
    <w:multiLevelType w:val="hybridMultilevel"/>
    <w:tmpl w:val="A1BE78B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A125C49"/>
    <w:multiLevelType w:val="hybridMultilevel"/>
    <w:tmpl w:val="C9FA1B50"/>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A741899"/>
    <w:multiLevelType w:val="multilevel"/>
    <w:tmpl w:val="09FA3BE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47"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6815"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FF8130D"/>
    <w:multiLevelType w:val="hybridMultilevel"/>
    <w:tmpl w:val="15E2E20E"/>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0B90594"/>
    <w:multiLevelType w:val="hybridMultilevel"/>
    <w:tmpl w:val="540CCB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13004E"/>
    <w:multiLevelType w:val="hybridMultilevel"/>
    <w:tmpl w:val="A6382EBC"/>
    <w:lvl w:ilvl="0" w:tplc="B5726776">
      <w:start w:val="1"/>
      <w:numFmt w:val="bullet"/>
      <w:lvlText w:val=""/>
      <w:lvlJc w:val="left"/>
      <w:pPr>
        <w:ind w:left="720" w:hanging="360"/>
      </w:pPr>
      <w:rPr>
        <w:rFonts w:ascii="Wingdings" w:hAnsi="Wingdings" w:hint="default"/>
        <w:color w:val="0056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52E10FD"/>
    <w:multiLevelType w:val="hybridMultilevel"/>
    <w:tmpl w:val="66D46394"/>
    <w:lvl w:ilvl="0" w:tplc="E2F097D6">
      <w:numFmt w:val="bullet"/>
      <w:pStyle w:val="ListParagraph"/>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5BF52DF"/>
    <w:multiLevelType w:val="hybridMultilevel"/>
    <w:tmpl w:val="1C2871C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6426E12"/>
    <w:multiLevelType w:val="hybridMultilevel"/>
    <w:tmpl w:val="E17A9846"/>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9346195"/>
    <w:multiLevelType w:val="hybridMultilevel"/>
    <w:tmpl w:val="944A64E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56" w15:restartNumberingAfterBreak="0">
    <w:nsid w:val="5A6F0C67"/>
    <w:multiLevelType w:val="hybridMultilevel"/>
    <w:tmpl w:val="F790D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D402DA5"/>
    <w:multiLevelType w:val="hybridMultilevel"/>
    <w:tmpl w:val="79FC5CC2"/>
    <w:lvl w:ilvl="0" w:tplc="B5726776">
      <w:start w:val="1"/>
      <w:numFmt w:val="bullet"/>
      <w:lvlText w:val=""/>
      <w:lvlJc w:val="left"/>
      <w:pPr>
        <w:ind w:left="1080" w:hanging="360"/>
      </w:pPr>
      <w:rPr>
        <w:rFonts w:ascii="Wingdings" w:hAnsi="Wingdings" w:hint="default"/>
        <w:color w:val="005677"/>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8" w15:restartNumberingAfterBreak="0">
    <w:nsid w:val="5EF2408B"/>
    <w:multiLevelType w:val="multilevel"/>
    <w:tmpl w:val="C1A2D4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1851FF"/>
    <w:multiLevelType w:val="hybridMultilevel"/>
    <w:tmpl w:val="EEAA829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28669D1"/>
    <w:multiLevelType w:val="hybridMultilevel"/>
    <w:tmpl w:val="6B86841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6494477C"/>
    <w:multiLevelType w:val="hybridMultilevel"/>
    <w:tmpl w:val="476A42A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62E448A"/>
    <w:multiLevelType w:val="hybridMultilevel"/>
    <w:tmpl w:val="3168B51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6D565748"/>
    <w:multiLevelType w:val="hybridMultilevel"/>
    <w:tmpl w:val="58D42FA4"/>
    <w:lvl w:ilvl="0" w:tplc="B5726776">
      <w:start w:val="1"/>
      <w:numFmt w:val="bullet"/>
      <w:lvlText w:val=""/>
      <w:lvlJc w:val="left"/>
      <w:pPr>
        <w:ind w:left="720" w:hanging="360"/>
      </w:pPr>
      <w:rPr>
        <w:rFonts w:ascii="Wingdings" w:hAnsi="Wingdings" w:hint="default"/>
        <w:color w:val="00567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D8C71A5"/>
    <w:multiLevelType w:val="hybridMultilevel"/>
    <w:tmpl w:val="33548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F985FC5"/>
    <w:multiLevelType w:val="hybridMultilevel"/>
    <w:tmpl w:val="A50C571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3E86A34"/>
    <w:multiLevelType w:val="hybridMultilevel"/>
    <w:tmpl w:val="11E0FB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74E95763"/>
    <w:multiLevelType w:val="hybridMultilevel"/>
    <w:tmpl w:val="9472508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6EE68EF"/>
    <w:multiLevelType w:val="hybridMultilevel"/>
    <w:tmpl w:val="3CD64D4E"/>
    <w:lvl w:ilvl="0" w:tplc="B5726776">
      <w:start w:val="1"/>
      <w:numFmt w:val="bullet"/>
      <w:lvlText w:val=""/>
      <w:lvlJc w:val="left"/>
      <w:pPr>
        <w:ind w:left="720" w:hanging="360"/>
      </w:pPr>
      <w:rPr>
        <w:rFonts w:ascii="Wingdings" w:hAnsi="Wingdings" w:hint="default"/>
        <w:color w:val="005677"/>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7798419A"/>
    <w:multiLevelType w:val="hybridMultilevel"/>
    <w:tmpl w:val="CDB89BDC"/>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CFF0A5B"/>
    <w:multiLevelType w:val="hybridMultilevel"/>
    <w:tmpl w:val="555ABB1A"/>
    <w:lvl w:ilvl="0" w:tplc="0C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D700E48"/>
    <w:multiLevelType w:val="hybridMultilevel"/>
    <w:tmpl w:val="2D6CFD88"/>
    <w:lvl w:ilvl="0" w:tplc="B5726776">
      <w:start w:val="1"/>
      <w:numFmt w:val="bullet"/>
      <w:lvlText w:val=""/>
      <w:lvlJc w:val="left"/>
      <w:pPr>
        <w:ind w:left="360" w:hanging="360"/>
      </w:pPr>
      <w:rPr>
        <w:rFonts w:ascii="Wingdings" w:hAnsi="Wingdings" w:hint="default"/>
        <w:color w:val="005677"/>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90378013">
    <w:abstractNumId w:val="63"/>
  </w:num>
  <w:num w:numId="2" w16cid:durableId="1014648822">
    <w:abstractNumId w:val="0"/>
  </w:num>
  <w:num w:numId="3" w16cid:durableId="1521234927">
    <w:abstractNumId w:val="43"/>
  </w:num>
  <w:num w:numId="4" w16cid:durableId="318771309">
    <w:abstractNumId w:val="72"/>
  </w:num>
  <w:num w:numId="5" w16cid:durableId="218517961">
    <w:abstractNumId w:val="69"/>
  </w:num>
  <w:num w:numId="6" w16cid:durableId="1224680167">
    <w:abstractNumId w:val="8"/>
  </w:num>
  <w:num w:numId="7" w16cid:durableId="902646304">
    <w:abstractNumId w:val="47"/>
  </w:num>
  <w:num w:numId="8" w16cid:durableId="1397511072">
    <w:abstractNumId w:val="4"/>
  </w:num>
  <w:num w:numId="9" w16cid:durableId="1708220400">
    <w:abstractNumId w:val="47"/>
  </w:num>
  <w:num w:numId="10" w16cid:durableId="874121102">
    <w:abstractNumId w:val="55"/>
  </w:num>
  <w:num w:numId="11" w16cid:durableId="12319660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1107561">
    <w:abstractNumId w:val="9"/>
  </w:num>
  <w:num w:numId="13" w16cid:durableId="13582406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8566570">
    <w:abstractNumId w:val="1"/>
  </w:num>
  <w:num w:numId="15" w16cid:durableId="1289436150">
    <w:abstractNumId w:val="51"/>
  </w:num>
  <w:num w:numId="16" w16cid:durableId="614681534">
    <w:abstractNumId w:val="5"/>
  </w:num>
  <w:num w:numId="17" w16cid:durableId="1111978158">
    <w:abstractNumId w:val="46"/>
  </w:num>
  <w:num w:numId="18" w16cid:durableId="1477911464">
    <w:abstractNumId w:val="38"/>
  </w:num>
  <w:num w:numId="19" w16cid:durableId="428236283">
    <w:abstractNumId w:val="18"/>
  </w:num>
  <w:num w:numId="20" w16cid:durableId="302657944">
    <w:abstractNumId w:val="22"/>
  </w:num>
  <w:num w:numId="21" w16cid:durableId="1412894008">
    <w:abstractNumId w:val="58"/>
  </w:num>
  <w:num w:numId="22" w16cid:durableId="879435346">
    <w:abstractNumId w:val="24"/>
  </w:num>
  <w:num w:numId="23" w16cid:durableId="1368870548">
    <w:abstractNumId w:val="49"/>
  </w:num>
  <w:num w:numId="24" w16cid:durableId="904949318">
    <w:abstractNumId w:val="8"/>
  </w:num>
  <w:num w:numId="25" w16cid:durableId="1513884223">
    <w:abstractNumId w:val="8"/>
    <w:lvlOverride w:ilvl="0">
      <w:startOverride w:val="2"/>
    </w:lvlOverride>
  </w:num>
  <w:num w:numId="26" w16cid:durableId="246381027">
    <w:abstractNumId w:val="51"/>
  </w:num>
  <w:num w:numId="27" w16cid:durableId="2034651414">
    <w:abstractNumId w:val="51"/>
  </w:num>
  <w:num w:numId="28" w16cid:durableId="538783860">
    <w:abstractNumId w:val="2"/>
  </w:num>
  <w:num w:numId="29" w16cid:durableId="887450135">
    <w:abstractNumId w:val="6"/>
  </w:num>
  <w:num w:numId="30" w16cid:durableId="739132524">
    <w:abstractNumId w:val="15"/>
  </w:num>
  <w:num w:numId="31" w16cid:durableId="1872916255">
    <w:abstractNumId w:val="45"/>
  </w:num>
  <w:num w:numId="32" w16cid:durableId="322198693">
    <w:abstractNumId w:val="70"/>
  </w:num>
  <w:num w:numId="33" w16cid:durableId="1877305130">
    <w:abstractNumId w:val="10"/>
  </w:num>
  <w:num w:numId="34" w16cid:durableId="1058438408">
    <w:abstractNumId w:val="65"/>
  </w:num>
  <w:num w:numId="35" w16cid:durableId="2027365743">
    <w:abstractNumId w:val="56"/>
  </w:num>
  <w:num w:numId="36" w16cid:durableId="737017862">
    <w:abstractNumId w:val="12"/>
  </w:num>
  <w:num w:numId="37" w16cid:durableId="718093215">
    <w:abstractNumId w:val="68"/>
  </w:num>
  <w:num w:numId="38" w16cid:durableId="1552158167">
    <w:abstractNumId w:val="34"/>
  </w:num>
  <w:num w:numId="39" w16cid:durableId="80295610">
    <w:abstractNumId w:val="35"/>
  </w:num>
  <w:num w:numId="40" w16cid:durableId="830603368">
    <w:abstractNumId w:val="36"/>
  </w:num>
  <w:num w:numId="41" w16cid:durableId="1379013672">
    <w:abstractNumId w:val="71"/>
  </w:num>
  <w:num w:numId="42" w16cid:durableId="1017846830">
    <w:abstractNumId w:val="41"/>
  </w:num>
  <w:num w:numId="43" w16cid:durableId="431167359">
    <w:abstractNumId w:val="25"/>
  </w:num>
  <w:num w:numId="44" w16cid:durableId="1842156978">
    <w:abstractNumId w:val="66"/>
  </w:num>
  <w:num w:numId="45" w16cid:durableId="1894074022">
    <w:abstractNumId w:val="17"/>
  </w:num>
  <w:num w:numId="46" w16cid:durableId="1244072524">
    <w:abstractNumId w:val="26"/>
  </w:num>
  <w:num w:numId="47" w16cid:durableId="852493193">
    <w:abstractNumId w:val="39"/>
  </w:num>
  <w:num w:numId="48" w16cid:durableId="553156524">
    <w:abstractNumId w:val="29"/>
  </w:num>
  <w:num w:numId="49" w16cid:durableId="1045911454">
    <w:abstractNumId w:val="21"/>
  </w:num>
  <w:num w:numId="50" w16cid:durableId="962884659">
    <w:abstractNumId w:val="14"/>
  </w:num>
  <w:num w:numId="51" w16cid:durableId="1490249075">
    <w:abstractNumId w:val="37"/>
  </w:num>
  <w:num w:numId="52" w16cid:durableId="933317771">
    <w:abstractNumId w:val="28"/>
  </w:num>
  <w:num w:numId="53" w16cid:durableId="40598786">
    <w:abstractNumId w:val="20"/>
  </w:num>
  <w:num w:numId="54" w16cid:durableId="1636716868">
    <w:abstractNumId w:val="54"/>
  </w:num>
  <w:num w:numId="55" w16cid:durableId="951714934">
    <w:abstractNumId w:val="48"/>
  </w:num>
  <w:num w:numId="56" w16cid:durableId="893002612">
    <w:abstractNumId w:val="59"/>
  </w:num>
  <w:num w:numId="57" w16cid:durableId="1758674461">
    <w:abstractNumId w:val="27"/>
  </w:num>
  <w:num w:numId="58" w16cid:durableId="864707754">
    <w:abstractNumId w:val="13"/>
  </w:num>
  <w:num w:numId="59" w16cid:durableId="691734198">
    <w:abstractNumId w:val="19"/>
  </w:num>
  <w:num w:numId="60" w16cid:durableId="1017803585">
    <w:abstractNumId w:val="61"/>
  </w:num>
  <w:num w:numId="61" w16cid:durableId="338965614">
    <w:abstractNumId w:val="16"/>
  </w:num>
  <w:num w:numId="62" w16cid:durableId="1767773016">
    <w:abstractNumId w:val="40"/>
  </w:num>
  <w:num w:numId="63" w16cid:durableId="2057967760">
    <w:abstractNumId w:val="11"/>
  </w:num>
  <w:num w:numId="64" w16cid:durableId="1151554341">
    <w:abstractNumId w:val="7"/>
  </w:num>
  <w:num w:numId="65" w16cid:durableId="2043245353">
    <w:abstractNumId w:val="42"/>
  </w:num>
  <w:num w:numId="66" w16cid:durableId="1939361342">
    <w:abstractNumId w:val="62"/>
  </w:num>
  <w:num w:numId="67" w16cid:durableId="965552138">
    <w:abstractNumId w:val="33"/>
  </w:num>
  <w:num w:numId="68" w16cid:durableId="752317446">
    <w:abstractNumId w:val="44"/>
  </w:num>
  <w:num w:numId="69" w16cid:durableId="1101798124">
    <w:abstractNumId w:val="67"/>
  </w:num>
  <w:num w:numId="70" w16cid:durableId="1226186091">
    <w:abstractNumId w:val="52"/>
  </w:num>
  <w:num w:numId="71" w16cid:durableId="65147720">
    <w:abstractNumId w:val="60"/>
  </w:num>
  <w:num w:numId="72" w16cid:durableId="7030415">
    <w:abstractNumId w:val="73"/>
  </w:num>
  <w:num w:numId="73" w16cid:durableId="1361931996">
    <w:abstractNumId w:val="31"/>
  </w:num>
  <w:num w:numId="74" w16cid:durableId="1146510820">
    <w:abstractNumId w:val="30"/>
  </w:num>
  <w:num w:numId="75" w16cid:durableId="1160779295">
    <w:abstractNumId w:val="8"/>
  </w:num>
  <w:num w:numId="76" w16cid:durableId="684358635">
    <w:abstractNumId w:val="64"/>
  </w:num>
  <w:num w:numId="77" w16cid:durableId="1995332866">
    <w:abstractNumId w:val="57"/>
  </w:num>
  <w:num w:numId="78" w16cid:durableId="1891264380">
    <w:abstractNumId w:val="50"/>
  </w:num>
  <w:num w:numId="79" w16cid:durableId="128398466">
    <w:abstractNumId w:val="74"/>
  </w:num>
  <w:num w:numId="80" w16cid:durableId="955480153">
    <w:abstractNumId w:val="23"/>
  </w:num>
  <w:num w:numId="81" w16cid:durableId="1321424863">
    <w:abstractNumId w:val="53"/>
  </w:num>
  <w:num w:numId="82" w16cid:durableId="690496952">
    <w:abstractNumId w:val="47"/>
  </w:num>
  <w:num w:numId="83" w16cid:durableId="934944118">
    <w:abstractNumId w:val="4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BB2A0C0-E725-4787-A676-DD238AFEAF90}"/>
    <w:docVar w:name="dgnword-eventsink" w:val="2778319329376"/>
  </w:docVars>
  <w:rsids>
    <w:rsidRoot w:val="007152A4"/>
    <w:rsid w:val="0000016B"/>
    <w:rsid w:val="00000975"/>
    <w:rsid w:val="00000DC0"/>
    <w:rsid w:val="000014E3"/>
    <w:rsid w:val="00002336"/>
    <w:rsid w:val="00002834"/>
    <w:rsid w:val="00003495"/>
    <w:rsid w:val="00003577"/>
    <w:rsid w:val="000035D8"/>
    <w:rsid w:val="00003D96"/>
    <w:rsid w:val="000048FE"/>
    <w:rsid w:val="000051C8"/>
    <w:rsid w:val="0000546C"/>
    <w:rsid w:val="0000557E"/>
    <w:rsid w:val="00005736"/>
    <w:rsid w:val="00005E68"/>
    <w:rsid w:val="000062D1"/>
    <w:rsid w:val="00006898"/>
    <w:rsid w:val="000070D3"/>
    <w:rsid w:val="000071CC"/>
    <w:rsid w:val="000073CA"/>
    <w:rsid w:val="0000789B"/>
    <w:rsid w:val="00007E4B"/>
    <w:rsid w:val="00010224"/>
    <w:rsid w:val="00010817"/>
    <w:rsid w:val="00010BE5"/>
    <w:rsid w:val="00010CD3"/>
    <w:rsid w:val="00010CF8"/>
    <w:rsid w:val="00011272"/>
    <w:rsid w:val="0001137A"/>
    <w:rsid w:val="00011765"/>
    <w:rsid w:val="000119E7"/>
    <w:rsid w:val="00011AA7"/>
    <w:rsid w:val="00012677"/>
    <w:rsid w:val="00012749"/>
    <w:rsid w:val="00012793"/>
    <w:rsid w:val="0001311A"/>
    <w:rsid w:val="000137AA"/>
    <w:rsid w:val="0001461B"/>
    <w:rsid w:val="00014FF8"/>
    <w:rsid w:val="00015459"/>
    <w:rsid w:val="00016027"/>
    <w:rsid w:val="00016123"/>
    <w:rsid w:val="000161AB"/>
    <w:rsid w:val="0001660B"/>
    <w:rsid w:val="0001685F"/>
    <w:rsid w:val="00016E51"/>
    <w:rsid w:val="000171F6"/>
    <w:rsid w:val="00017238"/>
    <w:rsid w:val="00017503"/>
    <w:rsid w:val="000175F3"/>
    <w:rsid w:val="000176B7"/>
    <w:rsid w:val="00017835"/>
    <w:rsid w:val="000200A2"/>
    <w:rsid w:val="000200BF"/>
    <w:rsid w:val="000207D9"/>
    <w:rsid w:val="0002095D"/>
    <w:rsid w:val="00020CC9"/>
    <w:rsid w:val="00020F53"/>
    <w:rsid w:val="00021373"/>
    <w:rsid w:val="000216F2"/>
    <w:rsid w:val="000216FF"/>
    <w:rsid w:val="00021FD9"/>
    <w:rsid w:val="00022B04"/>
    <w:rsid w:val="00022B7F"/>
    <w:rsid w:val="00022D15"/>
    <w:rsid w:val="00023115"/>
    <w:rsid w:val="00023136"/>
    <w:rsid w:val="0002331D"/>
    <w:rsid w:val="00023373"/>
    <w:rsid w:val="0002370F"/>
    <w:rsid w:val="000237C9"/>
    <w:rsid w:val="00023EDA"/>
    <w:rsid w:val="00023F52"/>
    <w:rsid w:val="00023FCC"/>
    <w:rsid w:val="000240CB"/>
    <w:rsid w:val="00024250"/>
    <w:rsid w:val="000242A9"/>
    <w:rsid w:val="00024430"/>
    <w:rsid w:val="00024592"/>
    <w:rsid w:val="00024791"/>
    <w:rsid w:val="00024931"/>
    <w:rsid w:val="00024C55"/>
    <w:rsid w:val="00024CBE"/>
    <w:rsid w:val="000251CB"/>
    <w:rsid w:val="00025467"/>
    <w:rsid w:val="00025513"/>
    <w:rsid w:val="00025E1F"/>
    <w:rsid w:val="00025E47"/>
    <w:rsid w:val="00026222"/>
    <w:rsid w:val="000262EE"/>
    <w:rsid w:val="00026672"/>
    <w:rsid w:val="0002689D"/>
    <w:rsid w:val="00026A96"/>
    <w:rsid w:val="00027157"/>
    <w:rsid w:val="00027179"/>
    <w:rsid w:val="000273AD"/>
    <w:rsid w:val="00027584"/>
    <w:rsid w:val="0002782D"/>
    <w:rsid w:val="000278EB"/>
    <w:rsid w:val="00027B2C"/>
    <w:rsid w:val="00027E70"/>
    <w:rsid w:val="00030180"/>
    <w:rsid w:val="000304CF"/>
    <w:rsid w:val="00030793"/>
    <w:rsid w:val="00030897"/>
    <w:rsid w:val="00030E0C"/>
    <w:rsid w:val="00031075"/>
    <w:rsid w:val="000311F6"/>
    <w:rsid w:val="0003165D"/>
    <w:rsid w:val="0003256C"/>
    <w:rsid w:val="00032888"/>
    <w:rsid w:val="00032B2E"/>
    <w:rsid w:val="00032EB7"/>
    <w:rsid w:val="000344D2"/>
    <w:rsid w:val="000346F1"/>
    <w:rsid w:val="00034C93"/>
    <w:rsid w:val="00035D72"/>
    <w:rsid w:val="00036078"/>
    <w:rsid w:val="000362AF"/>
    <w:rsid w:val="00036549"/>
    <w:rsid w:val="00036E73"/>
    <w:rsid w:val="00037556"/>
    <w:rsid w:val="00037E17"/>
    <w:rsid w:val="00040345"/>
    <w:rsid w:val="000407CE"/>
    <w:rsid w:val="00040A03"/>
    <w:rsid w:val="00040B5E"/>
    <w:rsid w:val="00041716"/>
    <w:rsid w:val="00042438"/>
    <w:rsid w:val="000427DA"/>
    <w:rsid w:val="00042BCA"/>
    <w:rsid w:val="00042DCE"/>
    <w:rsid w:val="00042F29"/>
    <w:rsid w:val="0004360E"/>
    <w:rsid w:val="00043A0A"/>
    <w:rsid w:val="00043A8F"/>
    <w:rsid w:val="00043E26"/>
    <w:rsid w:val="00044322"/>
    <w:rsid w:val="00044DC0"/>
    <w:rsid w:val="00044EF8"/>
    <w:rsid w:val="00044F5A"/>
    <w:rsid w:val="000450C4"/>
    <w:rsid w:val="000453AF"/>
    <w:rsid w:val="000466C0"/>
    <w:rsid w:val="00046A70"/>
    <w:rsid w:val="00046CE0"/>
    <w:rsid w:val="00046DBC"/>
    <w:rsid w:val="000479C6"/>
    <w:rsid w:val="00050655"/>
    <w:rsid w:val="00050785"/>
    <w:rsid w:val="00050FC2"/>
    <w:rsid w:val="0005106C"/>
    <w:rsid w:val="00051B88"/>
    <w:rsid w:val="00051F32"/>
    <w:rsid w:val="00052220"/>
    <w:rsid w:val="00052AC3"/>
    <w:rsid w:val="00052E3E"/>
    <w:rsid w:val="000532E0"/>
    <w:rsid w:val="00053EF1"/>
    <w:rsid w:val="00054052"/>
    <w:rsid w:val="0005438E"/>
    <w:rsid w:val="00054554"/>
    <w:rsid w:val="00054AE2"/>
    <w:rsid w:val="00055101"/>
    <w:rsid w:val="0005520E"/>
    <w:rsid w:val="0005521E"/>
    <w:rsid w:val="000553F2"/>
    <w:rsid w:val="00056448"/>
    <w:rsid w:val="00056AFE"/>
    <w:rsid w:val="00056C5B"/>
    <w:rsid w:val="0005704F"/>
    <w:rsid w:val="00057E29"/>
    <w:rsid w:val="00060AD3"/>
    <w:rsid w:val="00060AEA"/>
    <w:rsid w:val="00060ECF"/>
    <w:rsid w:val="00060F83"/>
    <w:rsid w:val="000613A0"/>
    <w:rsid w:val="00061521"/>
    <w:rsid w:val="00061A28"/>
    <w:rsid w:val="00061E5E"/>
    <w:rsid w:val="00062431"/>
    <w:rsid w:val="00062B2E"/>
    <w:rsid w:val="000635B2"/>
    <w:rsid w:val="0006399E"/>
    <w:rsid w:val="000647B0"/>
    <w:rsid w:val="0006486D"/>
    <w:rsid w:val="00064B42"/>
    <w:rsid w:val="00065626"/>
    <w:rsid w:val="00065F24"/>
    <w:rsid w:val="00065FC9"/>
    <w:rsid w:val="000668C5"/>
    <w:rsid w:val="00066A84"/>
    <w:rsid w:val="00067A2D"/>
    <w:rsid w:val="00067D2E"/>
    <w:rsid w:val="000701BD"/>
    <w:rsid w:val="00070237"/>
    <w:rsid w:val="00070764"/>
    <w:rsid w:val="00070F53"/>
    <w:rsid w:val="000710C0"/>
    <w:rsid w:val="0007168F"/>
    <w:rsid w:val="00071CC0"/>
    <w:rsid w:val="00072BA2"/>
    <w:rsid w:val="00072D09"/>
    <w:rsid w:val="00073490"/>
    <w:rsid w:val="000735F7"/>
    <w:rsid w:val="000741DE"/>
    <w:rsid w:val="00074A4E"/>
    <w:rsid w:val="00074CFA"/>
    <w:rsid w:val="000750A8"/>
    <w:rsid w:val="0007522D"/>
    <w:rsid w:val="00075298"/>
    <w:rsid w:val="000752DD"/>
    <w:rsid w:val="000755BF"/>
    <w:rsid w:val="00075D88"/>
    <w:rsid w:val="00076874"/>
    <w:rsid w:val="00077049"/>
    <w:rsid w:val="0007740C"/>
    <w:rsid w:val="00077C3D"/>
    <w:rsid w:val="0008057D"/>
    <w:rsid w:val="000805C4"/>
    <w:rsid w:val="00080763"/>
    <w:rsid w:val="0008085A"/>
    <w:rsid w:val="000808CD"/>
    <w:rsid w:val="00081379"/>
    <w:rsid w:val="0008231C"/>
    <w:rsid w:val="00082460"/>
    <w:rsid w:val="0008289E"/>
    <w:rsid w:val="00082C2C"/>
    <w:rsid w:val="00083269"/>
    <w:rsid w:val="000833DF"/>
    <w:rsid w:val="00083472"/>
    <w:rsid w:val="000834E0"/>
    <w:rsid w:val="000837CF"/>
    <w:rsid w:val="00083CC7"/>
    <w:rsid w:val="0008403A"/>
    <w:rsid w:val="00084899"/>
    <w:rsid w:val="00084ACC"/>
    <w:rsid w:val="00084FA8"/>
    <w:rsid w:val="000852A4"/>
    <w:rsid w:val="000861A9"/>
    <w:rsid w:val="0008697C"/>
    <w:rsid w:val="00086AEF"/>
    <w:rsid w:val="00086CE1"/>
    <w:rsid w:val="00086DF8"/>
    <w:rsid w:val="0008707E"/>
    <w:rsid w:val="00087A89"/>
    <w:rsid w:val="00090074"/>
    <w:rsid w:val="0009053E"/>
    <w:rsid w:val="000906E4"/>
    <w:rsid w:val="00090C72"/>
    <w:rsid w:val="00090DE9"/>
    <w:rsid w:val="0009133F"/>
    <w:rsid w:val="00091513"/>
    <w:rsid w:val="00091A9C"/>
    <w:rsid w:val="00091B54"/>
    <w:rsid w:val="00091BD5"/>
    <w:rsid w:val="000923F3"/>
    <w:rsid w:val="00092A37"/>
    <w:rsid w:val="00092A7E"/>
    <w:rsid w:val="00092FA5"/>
    <w:rsid w:val="0009305B"/>
    <w:rsid w:val="000938CA"/>
    <w:rsid w:val="00093B58"/>
    <w:rsid w:val="00093BA1"/>
    <w:rsid w:val="00094096"/>
    <w:rsid w:val="00094283"/>
    <w:rsid w:val="000947FC"/>
    <w:rsid w:val="000949A0"/>
    <w:rsid w:val="00095324"/>
    <w:rsid w:val="00095985"/>
    <w:rsid w:val="000959EB"/>
    <w:rsid w:val="00095DC9"/>
    <w:rsid w:val="00096183"/>
    <w:rsid w:val="00096575"/>
    <w:rsid w:val="0009683F"/>
    <w:rsid w:val="00096893"/>
    <w:rsid w:val="00096C05"/>
    <w:rsid w:val="0009762D"/>
    <w:rsid w:val="00097682"/>
    <w:rsid w:val="00097F41"/>
    <w:rsid w:val="00097FE1"/>
    <w:rsid w:val="000A04BE"/>
    <w:rsid w:val="000A113A"/>
    <w:rsid w:val="000A115B"/>
    <w:rsid w:val="000A1290"/>
    <w:rsid w:val="000A15B8"/>
    <w:rsid w:val="000A16D4"/>
    <w:rsid w:val="000A19FD"/>
    <w:rsid w:val="000A1D36"/>
    <w:rsid w:val="000A2011"/>
    <w:rsid w:val="000A31DC"/>
    <w:rsid w:val="000A354D"/>
    <w:rsid w:val="000A3E59"/>
    <w:rsid w:val="000A3F8C"/>
    <w:rsid w:val="000A4261"/>
    <w:rsid w:val="000A4490"/>
    <w:rsid w:val="000A5BBD"/>
    <w:rsid w:val="000A601A"/>
    <w:rsid w:val="000A6672"/>
    <w:rsid w:val="000A7327"/>
    <w:rsid w:val="000A73AF"/>
    <w:rsid w:val="000B0197"/>
    <w:rsid w:val="000B06C3"/>
    <w:rsid w:val="000B1184"/>
    <w:rsid w:val="000B18F2"/>
    <w:rsid w:val="000B1991"/>
    <w:rsid w:val="000B1AFF"/>
    <w:rsid w:val="000B2B8D"/>
    <w:rsid w:val="000B2D39"/>
    <w:rsid w:val="000B2DAA"/>
    <w:rsid w:val="000B33BB"/>
    <w:rsid w:val="000B36CA"/>
    <w:rsid w:val="000B36EA"/>
    <w:rsid w:val="000B3A19"/>
    <w:rsid w:val="000B3A3B"/>
    <w:rsid w:val="000B3C5D"/>
    <w:rsid w:val="000B4088"/>
    <w:rsid w:val="000B40DA"/>
    <w:rsid w:val="000B42A6"/>
    <w:rsid w:val="000B44F5"/>
    <w:rsid w:val="000B5218"/>
    <w:rsid w:val="000B522C"/>
    <w:rsid w:val="000B597B"/>
    <w:rsid w:val="000B5B4C"/>
    <w:rsid w:val="000B5B59"/>
    <w:rsid w:val="000B5F51"/>
    <w:rsid w:val="000B6300"/>
    <w:rsid w:val="000B639F"/>
    <w:rsid w:val="000B6905"/>
    <w:rsid w:val="000B6DFE"/>
    <w:rsid w:val="000B6F9E"/>
    <w:rsid w:val="000B7739"/>
    <w:rsid w:val="000B7C0B"/>
    <w:rsid w:val="000C07C6"/>
    <w:rsid w:val="000C0B49"/>
    <w:rsid w:val="000C1E9C"/>
    <w:rsid w:val="000C213F"/>
    <w:rsid w:val="000C26AC"/>
    <w:rsid w:val="000C31F3"/>
    <w:rsid w:val="000C34D6"/>
    <w:rsid w:val="000C381B"/>
    <w:rsid w:val="000C38FA"/>
    <w:rsid w:val="000C3AF2"/>
    <w:rsid w:val="000C3B35"/>
    <w:rsid w:val="000C3EEF"/>
    <w:rsid w:val="000C497B"/>
    <w:rsid w:val="000C4DEC"/>
    <w:rsid w:val="000C4E64"/>
    <w:rsid w:val="000C4FA6"/>
    <w:rsid w:val="000C5310"/>
    <w:rsid w:val="000C5AB5"/>
    <w:rsid w:val="000C5F08"/>
    <w:rsid w:val="000C63AD"/>
    <w:rsid w:val="000C6756"/>
    <w:rsid w:val="000C6786"/>
    <w:rsid w:val="000C69C7"/>
    <w:rsid w:val="000C6A52"/>
    <w:rsid w:val="000C6B5E"/>
    <w:rsid w:val="000C6BB6"/>
    <w:rsid w:val="000C7580"/>
    <w:rsid w:val="000C7788"/>
    <w:rsid w:val="000C7DBE"/>
    <w:rsid w:val="000C7F36"/>
    <w:rsid w:val="000D0179"/>
    <w:rsid w:val="000D0396"/>
    <w:rsid w:val="000D0903"/>
    <w:rsid w:val="000D1B5E"/>
    <w:rsid w:val="000D1F5F"/>
    <w:rsid w:val="000D2073"/>
    <w:rsid w:val="000D2817"/>
    <w:rsid w:val="000D2D51"/>
    <w:rsid w:val="000D3302"/>
    <w:rsid w:val="000D3346"/>
    <w:rsid w:val="000D3462"/>
    <w:rsid w:val="000D3EA0"/>
    <w:rsid w:val="000D3F05"/>
    <w:rsid w:val="000D4257"/>
    <w:rsid w:val="000D452F"/>
    <w:rsid w:val="000D519D"/>
    <w:rsid w:val="000D56D9"/>
    <w:rsid w:val="000D59CA"/>
    <w:rsid w:val="000D5ABE"/>
    <w:rsid w:val="000D5CC3"/>
    <w:rsid w:val="000D5EB2"/>
    <w:rsid w:val="000D6D35"/>
    <w:rsid w:val="000D6F45"/>
    <w:rsid w:val="000D72CE"/>
    <w:rsid w:val="000D7A84"/>
    <w:rsid w:val="000D7AAF"/>
    <w:rsid w:val="000E0543"/>
    <w:rsid w:val="000E059F"/>
    <w:rsid w:val="000E089B"/>
    <w:rsid w:val="000E0C56"/>
    <w:rsid w:val="000E117A"/>
    <w:rsid w:val="000E11A2"/>
    <w:rsid w:val="000E149E"/>
    <w:rsid w:val="000E1509"/>
    <w:rsid w:val="000E191E"/>
    <w:rsid w:val="000E1C66"/>
    <w:rsid w:val="000E1D8A"/>
    <w:rsid w:val="000E1EBE"/>
    <w:rsid w:val="000E1F9F"/>
    <w:rsid w:val="000E23A5"/>
    <w:rsid w:val="000E25BC"/>
    <w:rsid w:val="000E2BB9"/>
    <w:rsid w:val="000E32F0"/>
    <w:rsid w:val="000E3688"/>
    <w:rsid w:val="000E36F7"/>
    <w:rsid w:val="000E37C9"/>
    <w:rsid w:val="000E3917"/>
    <w:rsid w:val="000E4061"/>
    <w:rsid w:val="000E42AE"/>
    <w:rsid w:val="000E4334"/>
    <w:rsid w:val="000E4409"/>
    <w:rsid w:val="000E4CD5"/>
    <w:rsid w:val="000E4DB4"/>
    <w:rsid w:val="000E4EEA"/>
    <w:rsid w:val="000E4FF4"/>
    <w:rsid w:val="000E5649"/>
    <w:rsid w:val="000E5994"/>
    <w:rsid w:val="000E59BF"/>
    <w:rsid w:val="000E5A10"/>
    <w:rsid w:val="000E5AE3"/>
    <w:rsid w:val="000E5CFE"/>
    <w:rsid w:val="000E620A"/>
    <w:rsid w:val="000E65B2"/>
    <w:rsid w:val="000E65C5"/>
    <w:rsid w:val="000E6EC2"/>
    <w:rsid w:val="000E70D4"/>
    <w:rsid w:val="000E7165"/>
    <w:rsid w:val="000E72A1"/>
    <w:rsid w:val="000F027E"/>
    <w:rsid w:val="000F0701"/>
    <w:rsid w:val="000F15E5"/>
    <w:rsid w:val="000F18DD"/>
    <w:rsid w:val="000F2738"/>
    <w:rsid w:val="000F2BEE"/>
    <w:rsid w:val="000F2FC5"/>
    <w:rsid w:val="000F32B7"/>
    <w:rsid w:val="000F33C4"/>
    <w:rsid w:val="000F34F7"/>
    <w:rsid w:val="000F3ED6"/>
    <w:rsid w:val="000F472F"/>
    <w:rsid w:val="000F4956"/>
    <w:rsid w:val="000F4FD2"/>
    <w:rsid w:val="000F59B3"/>
    <w:rsid w:val="000F5C66"/>
    <w:rsid w:val="000F5CFE"/>
    <w:rsid w:val="000F5F32"/>
    <w:rsid w:val="000F68A3"/>
    <w:rsid w:val="000F6C5D"/>
    <w:rsid w:val="000F7174"/>
    <w:rsid w:val="000F7347"/>
    <w:rsid w:val="000F7603"/>
    <w:rsid w:val="00100216"/>
    <w:rsid w:val="00100A54"/>
    <w:rsid w:val="00100F43"/>
    <w:rsid w:val="001011DA"/>
    <w:rsid w:val="00101F1C"/>
    <w:rsid w:val="00101FA2"/>
    <w:rsid w:val="0010200A"/>
    <w:rsid w:val="001021E2"/>
    <w:rsid w:val="00102271"/>
    <w:rsid w:val="00102864"/>
    <w:rsid w:val="00102B45"/>
    <w:rsid w:val="00102DEC"/>
    <w:rsid w:val="001030BD"/>
    <w:rsid w:val="001034F5"/>
    <w:rsid w:val="00103E5C"/>
    <w:rsid w:val="00103F4C"/>
    <w:rsid w:val="00104076"/>
    <w:rsid w:val="001041E7"/>
    <w:rsid w:val="001045B6"/>
    <w:rsid w:val="001046B5"/>
    <w:rsid w:val="0010479A"/>
    <w:rsid w:val="00104854"/>
    <w:rsid w:val="0010490E"/>
    <w:rsid w:val="00104C06"/>
    <w:rsid w:val="00105487"/>
    <w:rsid w:val="00105717"/>
    <w:rsid w:val="00106980"/>
    <w:rsid w:val="00106B83"/>
    <w:rsid w:val="00106BFF"/>
    <w:rsid w:val="00106FDF"/>
    <w:rsid w:val="001071F7"/>
    <w:rsid w:val="0010726B"/>
    <w:rsid w:val="001075DD"/>
    <w:rsid w:val="00107697"/>
    <w:rsid w:val="00107A22"/>
    <w:rsid w:val="0011062B"/>
    <w:rsid w:val="00110C42"/>
    <w:rsid w:val="00110DF4"/>
    <w:rsid w:val="00110F7F"/>
    <w:rsid w:val="00111506"/>
    <w:rsid w:val="00111ABB"/>
    <w:rsid w:val="00111BDC"/>
    <w:rsid w:val="001121CB"/>
    <w:rsid w:val="00112457"/>
    <w:rsid w:val="00112B8B"/>
    <w:rsid w:val="00112E93"/>
    <w:rsid w:val="0011330E"/>
    <w:rsid w:val="00113AD7"/>
    <w:rsid w:val="0011416E"/>
    <w:rsid w:val="001141A1"/>
    <w:rsid w:val="00114EFE"/>
    <w:rsid w:val="00115C6B"/>
    <w:rsid w:val="001160AA"/>
    <w:rsid w:val="001161CC"/>
    <w:rsid w:val="0011680A"/>
    <w:rsid w:val="0011744A"/>
    <w:rsid w:val="001179FE"/>
    <w:rsid w:val="0012004C"/>
    <w:rsid w:val="0012073D"/>
    <w:rsid w:val="00120D46"/>
    <w:rsid w:val="0012103C"/>
    <w:rsid w:val="001224ED"/>
    <w:rsid w:val="001226CF"/>
    <w:rsid w:val="0012305A"/>
    <w:rsid w:val="00123A91"/>
    <w:rsid w:val="00123A99"/>
    <w:rsid w:val="001241B0"/>
    <w:rsid w:val="001241FF"/>
    <w:rsid w:val="001242A6"/>
    <w:rsid w:val="00124D8B"/>
    <w:rsid w:val="00124E3C"/>
    <w:rsid w:val="00124F96"/>
    <w:rsid w:val="00124FE2"/>
    <w:rsid w:val="00125733"/>
    <w:rsid w:val="00125C85"/>
    <w:rsid w:val="00125C8D"/>
    <w:rsid w:val="001260C4"/>
    <w:rsid w:val="001261D7"/>
    <w:rsid w:val="00126B85"/>
    <w:rsid w:val="00127536"/>
    <w:rsid w:val="001279B3"/>
    <w:rsid w:val="0013017C"/>
    <w:rsid w:val="001302B7"/>
    <w:rsid w:val="0013039E"/>
    <w:rsid w:val="00130493"/>
    <w:rsid w:val="00130554"/>
    <w:rsid w:val="0013056B"/>
    <w:rsid w:val="00130CE3"/>
    <w:rsid w:val="00130F17"/>
    <w:rsid w:val="00130FCE"/>
    <w:rsid w:val="00131368"/>
    <w:rsid w:val="001315FB"/>
    <w:rsid w:val="00132122"/>
    <w:rsid w:val="00132444"/>
    <w:rsid w:val="00132534"/>
    <w:rsid w:val="001327BA"/>
    <w:rsid w:val="00132A4C"/>
    <w:rsid w:val="00133367"/>
    <w:rsid w:val="00133713"/>
    <w:rsid w:val="001339E8"/>
    <w:rsid w:val="001339F4"/>
    <w:rsid w:val="00134124"/>
    <w:rsid w:val="001347F8"/>
    <w:rsid w:val="00134A8E"/>
    <w:rsid w:val="00134EF8"/>
    <w:rsid w:val="001350D3"/>
    <w:rsid w:val="0013514F"/>
    <w:rsid w:val="0013530C"/>
    <w:rsid w:val="0013564A"/>
    <w:rsid w:val="00135D1B"/>
    <w:rsid w:val="0013607C"/>
    <w:rsid w:val="001360CD"/>
    <w:rsid w:val="0013651F"/>
    <w:rsid w:val="001365D6"/>
    <w:rsid w:val="001369B0"/>
    <w:rsid w:val="0013707B"/>
    <w:rsid w:val="00137190"/>
    <w:rsid w:val="0013734A"/>
    <w:rsid w:val="001377F8"/>
    <w:rsid w:val="001378D8"/>
    <w:rsid w:val="00137A53"/>
    <w:rsid w:val="00137F26"/>
    <w:rsid w:val="0014016C"/>
    <w:rsid w:val="0014060F"/>
    <w:rsid w:val="00140692"/>
    <w:rsid w:val="00140D5F"/>
    <w:rsid w:val="00141149"/>
    <w:rsid w:val="00141252"/>
    <w:rsid w:val="00141C48"/>
    <w:rsid w:val="00141F1D"/>
    <w:rsid w:val="0014200A"/>
    <w:rsid w:val="00142994"/>
    <w:rsid w:val="001432F9"/>
    <w:rsid w:val="00143BAB"/>
    <w:rsid w:val="00143BBC"/>
    <w:rsid w:val="001440FD"/>
    <w:rsid w:val="0014420E"/>
    <w:rsid w:val="00144380"/>
    <w:rsid w:val="001450BD"/>
    <w:rsid w:val="001452A7"/>
    <w:rsid w:val="001458EE"/>
    <w:rsid w:val="00145DF4"/>
    <w:rsid w:val="00146445"/>
    <w:rsid w:val="00146D15"/>
    <w:rsid w:val="00146E13"/>
    <w:rsid w:val="001475D6"/>
    <w:rsid w:val="00147E5A"/>
    <w:rsid w:val="00147ED6"/>
    <w:rsid w:val="001500E6"/>
    <w:rsid w:val="00150B54"/>
    <w:rsid w:val="0015125C"/>
    <w:rsid w:val="0015139A"/>
    <w:rsid w:val="00151417"/>
    <w:rsid w:val="001518B5"/>
    <w:rsid w:val="001519DB"/>
    <w:rsid w:val="00151E12"/>
    <w:rsid w:val="0015223E"/>
    <w:rsid w:val="00152F4A"/>
    <w:rsid w:val="00152F60"/>
    <w:rsid w:val="00152F8A"/>
    <w:rsid w:val="001535E7"/>
    <w:rsid w:val="00153B4B"/>
    <w:rsid w:val="0015405F"/>
    <w:rsid w:val="00154511"/>
    <w:rsid w:val="00154830"/>
    <w:rsid w:val="0015486B"/>
    <w:rsid w:val="00155079"/>
    <w:rsid w:val="00155386"/>
    <w:rsid w:val="00155480"/>
    <w:rsid w:val="0015556E"/>
    <w:rsid w:val="001555FE"/>
    <w:rsid w:val="00155864"/>
    <w:rsid w:val="00155A1F"/>
    <w:rsid w:val="00155C46"/>
    <w:rsid w:val="00155DF0"/>
    <w:rsid w:val="001561E3"/>
    <w:rsid w:val="001562B0"/>
    <w:rsid w:val="00156A55"/>
    <w:rsid w:val="00156DF7"/>
    <w:rsid w:val="00156FB9"/>
    <w:rsid w:val="00157147"/>
    <w:rsid w:val="00157649"/>
    <w:rsid w:val="00157767"/>
    <w:rsid w:val="00157C9E"/>
    <w:rsid w:val="00160089"/>
    <w:rsid w:val="001605FA"/>
    <w:rsid w:val="00160DFD"/>
    <w:rsid w:val="00161AAF"/>
    <w:rsid w:val="00161C92"/>
    <w:rsid w:val="00161D12"/>
    <w:rsid w:val="001627FC"/>
    <w:rsid w:val="00162CBB"/>
    <w:rsid w:val="00162CF7"/>
    <w:rsid w:val="00163960"/>
    <w:rsid w:val="00163ED8"/>
    <w:rsid w:val="001642EF"/>
    <w:rsid w:val="0016431B"/>
    <w:rsid w:val="001644AD"/>
    <w:rsid w:val="0016457D"/>
    <w:rsid w:val="0016480F"/>
    <w:rsid w:val="00164AF5"/>
    <w:rsid w:val="00164D40"/>
    <w:rsid w:val="00164E75"/>
    <w:rsid w:val="00164EF1"/>
    <w:rsid w:val="001650CE"/>
    <w:rsid w:val="0016530E"/>
    <w:rsid w:val="00165812"/>
    <w:rsid w:val="001659C7"/>
    <w:rsid w:val="00165AFC"/>
    <w:rsid w:val="00165CA8"/>
    <w:rsid w:val="00166113"/>
    <w:rsid w:val="00166584"/>
    <w:rsid w:val="00166BD5"/>
    <w:rsid w:val="0016759F"/>
    <w:rsid w:val="001677B8"/>
    <w:rsid w:val="001679DC"/>
    <w:rsid w:val="00170249"/>
    <w:rsid w:val="00170536"/>
    <w:rsid w:val="0017082A"/>
    <w:rsid w:val="0017096C"/>
    <w:rsid w:val="00170BD8"/>
    <w:rsid w:val="00170EC3"/>
    <w:rsid w:val="001715B6"/>
    <w:rsid w:val="00171872"/>
    <w:rsid w:val="00171A79"/>
    <w:rsid w:val="00171CC8"/>
    <w:rsid w:val="00171EAF"/>
    <w:rsid w:val="00172328"/>
    <w:rsid w:val="00172BA3"/>
    <w:rsid w:val="00172F3B"/>
    <w:rsid w:val="00172F7F"/>
    <w:rsid w:val="0017332A"/>
    <w:rsid w:val="00173717"/>
    <w:rsid w:val="001737AC"/>
    <w:rsid w:val="00173853"/>
    <w:rsid w:val="00173BCF"/>
    <w:rsid w:val="0017423B"/>
    <w:rsid w:val="00174777"/>
    <w:rsid w:val="00174CA3"/>
    <w:rsid w:val="00174CDF"/>
    <w:rsid w:val="00174D66"/>
    <w:rsid w:val="001759E6"/>
    <w:rsid w:val="00175C93"/>
    <w:rsid w:val="00175D90"/>
    <w:rsid w:val="00175DBD"/>
    <w:rsid w:val="00175FF5"/>
    <w:rsid w:val="00176A40"/>
    <w:rsid w:val="00176BC2"/>
    <w:rsid w:val="00176EF8"/>
    <w:rsid w:val="00177094"/>
    <w:rsid w:val="0017797E"/>
    <w:rsid w:val="00180B0E"/>
    <w:rsid w:val="00180E93"/>
    <w:rsid w:val="001811C8"/>
    <w:rsid w:val="001814C9"/>
    <w:rsid w:val="0018159F"/>
    <w:rsid w:val="001817F4"/>
    <w:rsid w:val="001819C7"/>
    <w:rsid w:val="001821E6"/>
    <w:rsid w:val="0018250A"/>
    <w:rsid w:val="00182843"/>
    <w:rsid w:val="00182B1C"/>
    <w:rsid w:val="00182F45"/>
    <w:rsid w:val="00183187"/>
    <w:rsid w:val="00183937"/>
    <w:rsid w:val="00183AEE"/>
    <w:rsid w:val="00183C4A"/>
    <w:rsid w:val="001840C5"/>
    <w:rsid w:val="00184481"/>
    <w:rsid w:val="001844D5"/>
    <w:rsid w:val="0018476D"/>
    <w:rsid w:val="00184BDD"/>
    <w:rsid w:val="00184DBD"/>
    <w:rsid w:val="0018511E"/>
    <w:rsid w:val="00185399"/>
    <w:rsid w:val="001867EC"/>
    <w:rsid w:val="0018716A"/>
    <w:rsid w:val="001873B9"/>
    <w:rsid w:val="001875DA"/>
    <w:rsid w:val="00187CBF"/>
    <w:rsid w:val="00187E59"/>
    <w:rsid w:val="001903F3"/>
    <w:rsid w:val="001906C8"/>
    <w:rsid w:val="001907F9"/>
    <w:rsid w:val="00190C56"/>
    <w:rsid w:val="00191B62"/>
    <w:rsid w:val="00191D53"/>
    <w:rsid w:val="00191DCE"/>
    <w:rsid w:val="00191E9D"/>
    <w:rsid w:val="00192801"/>
    <w:rsid w:val="001929C8"/>
    <w:rsid w:val="00193280"/>
    <w:rsid w:val="001932E5"/>
    <w:rsid w:val="00193363"/>
    <w:rsid w:val="001934C1"/>
    <w:rsid w:val="001934D4"/>
    <w:rsid w:val="00193644"/>
    <w:rsid w:val="00193651"/>
    <w:rsid w:val="00193926"/>
    <w:rsid w:val="0019423A"/>
    <w:rsid w:val="001945DA"/>
    <w:rsid w:val="00194784"/>
    <w:rsid w:val="001948A9"/>
    <w:rsid w:val="00194ACD"/>
    <w:rsid w:val="0019515F"/>
    <w:rsid w:val="0019545D"/>
    <w:rsid w:val="001956C5"/>
    <w:rsid w:val="00195BF5"/>
    <w:rsid w:val="00195C82"/>
    <w:rsid w:val="00195D42"/>
    <w:rsid w:val="00196111"/>
    <w:rsid w:val="00196194"/>
    <w:rsid w:val="0019654C"/>
    <w:rsid w:val="001965B3"/>
    <w:rsid w:val="0019706B"/>
    <w:rsid w:val="0019716F"/>
    <w:rsid w:val="00197474"/>
    <w:rsid w:val="00197A10"/>
    <w:rsid w:val="00197AA6"/>
    <w:rsid w:val="00197F76"/>
    <w:rsid w:val="001A03A3"/>
    <w:rsid w:val="001A06E1"/>
    <w:rsid w:val="001A09BB"/>
    <w:rsid w:val="001A0E31"/>
    <w:rsid w:val="001A1614"/>
    <w:rsid w:val="001A1D33"/>
    <w:rsid w:val="001A20AF"/>
    <w:rsid w:val="001A20EE"/>
    <w:rsid w:val="001A2825"/>
    <w:rsid w:val="001A30A5"/>
    <w:rsid w:val="001A3758"/>
    <w:rsid w:val="001A38B4"/>
    <w:rsid w:val="001A3AD5"/>
    <w:rsid w:val="001A3C3E"/>
    <w:rsid w:val="001A457D"/>
    <w:rsid w:val="001A4645"/>
    <w:rsid w:val="001A46FB"/>
    <w:rsid w:val="001A4F13"/>
    <w:rsid w:val="001A4F18"/>
    <w:rsid w:val="001A51FA"/>
    <w:rsid w:val="001A553F"/>
    <w:rsid w:val="001A5733"/>
    <w:rsid w:val="001A57FC"/>
    <w:rsid w:val="001A581E"/>
    <w:rsid w:val="001A5D6A"/>
    <w:rsid w:val="001A5D9B"/>
    <w:rsid w:val="001A612B"/>
    <w:rsid w:val="001A6862"/>
    <w:rsid w:val="001A69CE"/>
    <w:rsid w:val="001A6BD5"/>
    <w:rsid w:val="001A6F48"/>
    <w:rsid w:val="001A746D"/>
    <w:rsid w:val="001A7D4E"/>
    <w:rsid w:val="001A7DE1"/>
    <w:rsid w:val="001A7FD5"/>
    <w:rsid w:val="001B08E7"/>
    <w:rsid w:val="001B13CD"/>
    <w:rsid w:val="001B1C0B"/>
    <w:rsid w:val="001B2A5D"/>
    <w:rsid w:val="001B347F"/>
    <w:rsid w:val="001B3D35"/>
    <w:rsid w:val="001B3F03"/>
    <w:rsid w:val="001B43D0"/>
    <w:rsid w:val="001B43D6"/>
    <w:rsid w:val="001B5925"/>
    <w:rsid w:val="001B5EC4"/>
    <w:rsid w:val="001B6422"/>
    <w:rsid w:val="001B6B73"/>
    <w:rsid w:val="001B6C85"/>
    <w:rsid w:val="001B74FD"/>
    <w:rsid w:val="001B79A9"/>
    <w:rsid w:val="001B7CE1"/>
    <w:rsid w:val="001B7F35"/>
    <w:rsid w:val="001C01FA"/>
    <w:rsid w:val="001C02DF"/>
    <w:rsid w:val="001C0967"/>
    <w:rsid w:val="001C0CA2"/>
    <w:rsid w:val="001C0E59"/>
    <w:rsid w:val="001C195E"/>
    <w:rsid w:val="001C1B5B"/>
    <w:rsid w:val="001C1D3F"/>
    <w:rsid w:val="001C1EA8"/>
    <w:rsid w:val="001C24E9"/>
    <w:rsid w:val="001C2830"/>
    <w:rsid w:val="001C2F4C"/>
    <w:rsid w:val="001C2FAD"/>
    <w:rsid w:val="001C31D4"/>
    <w:rsid w:val="001C36BA"/>
    <w:rsid w:val="001C384F"/>
    <w:rsid w:val="001C3976"/>
    <w:rsid w:val="001C3EF6"/>
    <w:rsid w:val="001C4694"/>
    <w:rsid w:val="001C4F2B"/>
    <w:rsid w:val="001C5111"/>
    <w:rsid w:val="001C53D3"/>
    <w:rsid w:val="001C5408"/>
    <w:rsid w:val="001C5441"/>
    <w:rsid w:val="001C56BD"/>
    <w:rsid w:val="001C56C7"/>
    <w:rsid w:val="001C6564"/>
    <w:rsid w:val="001C6603"/>
    <w:rsid w:val="001C6669"/>
    <w:rsid w:val="001C66E3"/>
    <w:rsid w:val="001C687C"/>
    <w:rsid w:val="001C6ACC"/>
    <w:rsid w:val="001C6B86"/>
    <w:rsid w:val="001C70C7"/>
    <w:rsid w:val="001C7328"/>
    <w:rsid w:val="001C75F3"/>
    <w:rsid w:val="001C77AA"/>
    <w:rsid w:val="001C7DC8"/>
    <w:rsid w:val="001C7F1A"/>
    <w:rsid w:val="001D0C06"/>
    <w:rsid w:val="001D0EC9"/>
    <w:rsid w:val="001D0F31"/>
    <w:rsid w:val="001D1072"/>
    <w:rsid w:val="001D124A"/>
    <w:rsid w:val="001D1340"/>
    <w:rsid w:val="001D1782"/>
    <w:rsid w:val="001D201F"/>
    <w:rsid w:val="001D2380"/>
    <w:rsid w:val="001D2780"/>
    <w:rsid w:val="001D27BB"/>
    <w:rsid w:val="001D316B"/>
    <w:rsid w:val="001D442B"/>
    <w:rsid w:val="001D4C4A"/>
    <w:rsid w:val="001D4DA5"/>
    <w:rsid w:val="001D4E44"/>
    <w:rsid w:val="001D513B"/>
    <w:rsid w:val="001D5429"/>
    <w:rsid w:val="001D542B"/>
    <w:rsid w:val="001D5472"/>
    <w:rsid w:val="001D591E"/>
    <w:rsid w:val="001D5D09"/>
    <w:rsid w:val="001D65AF"/>
    <w:rsid w:val="001D6BCE"/>
    <w:rsid w:val="001D6BEF"/>
    <w:rsid w:val="001D7283"/>
    <w:rsid w:val="001D7F96"/>
    <w:rsid w:val="001E00D9"/>
    <w:rsid w:val="001E018D"/>
    <w:rsid w:val="001E0C1F"/>
    <w:rsid w:val="001E0E6A"/>
    <w:rsid w:val="001E0EB2"/>
    <w:rsid w:val="001E164E"/>
    <w:rsid w:val="001E174E"/>
    <w:rsid w:val="001E18A6"/>
    <w:rsid w:val="001E1A36"/>
    <w:rsid w:val="001E1A47"/>
    <w:rsid w:val="001E1FDC"/>
    <w:rsid w:val="001E282D"/>
    <w:rsid w:val="001E2A46"/>
    <w:rsid w:val="001E2AE5"/>
    <w:rsid w:val="001E2B4A"/>
    <w:rsid w:val="001E3189"/>
    <w:rsid w:val="001E35BE"/>
    <w:rsid w:val="001E3F4C"/>
    <w:rsid w:val="001E42D1"/>
    <w:rsid w:val="001E465D"/>
    <w:rsid w:val="001E4CC1"/>
    <w:rsid w:val="001E51CE"/>
    <w:rsid w:val="001E5266"/>
    <w:rsid w:val="001E659F"/>
    <w:rsid w:val="001E6901"/>
    <w:rsid w:val="001E6DD7"/>
    <w:rsid w:val="001E6E6D"/>
    <w:rsid w:val="001E6ED0"/>
    <w:rsid w:val="001E6FCD"/>
    <w:rsid w:val="001E7483"/>
    <w:rsid w:val="001E77D8"/>
    <w:rsid w:val="001F02D1"/>
    <w:rsid w:val="001F033F"/>
    <w:rsid w:val="001F0446"/>
    <w:rsid w:val="001F082B"/>
    <w:rsid w:val="001F0A85"/>
    <w:rsid w:val="001F0BA2"/>
    <w:rsid w:val="001F18E1"/>
    <w:rsid w:val="001F1B51"/>
    <w:rsid w:val="001F1C22"/>
    <w:rsid w:val="001F215C"/>
    <w:rsid w:val="001F2161"/>
    <w:rsid w:val="001F2288"/>
    <w:rsid w:val="001F2424"/>
    <w:rsid w:val="001F24BD"/>
    <w:rsid w:val="001F2ED0"/>
    <w:rsid w:val="001F3068"/>
    <w:rsid w:val="001F32A5"/>
    <w:rsid w:val="001F3359"/>
    <w:rsid w:val="001F4552"/>
    <w:rsid w:val="001F461E"/>
    <w:rsid w:val="001F4CA8"/>
    <w:rsid w:val="001F6211"/>
    <w:rsid w:val="001F6A22"/>
    <w:rsid w:val="001F73F7"/>
    <w:rsid w:val="001F75EE"/>
    <w:rsid w:val="001F7B3B"/>
    <w:rsid w:val="001F7E67"/>
    <w:rsid w:val="00200152"/>
    <w:rsid w:val="00200240"/>
    <w:rsid w:val="00200383"/>
    <w:rsid w:val="0020039B"/>
    <w:rsid w:val="00200575"/>
    <w:rsid w:val="002007FC"/>
    <w:rsid w:val="00200986"/>
    <w:rsid w:val="00200DC8"/>
    <w:rsid w:val="00201015"/>
    <w:rsid w:val="0020114E"/>
    <w:rsid w:val="00201310"/>
    <w:rsid w:val="00201ACE"/>
    <w:rsid w:val="002020FD"/>
    <w:rsid w:val="00202309"/>
    <w:rsid w:val="002023C0"/>
    <w:rsid w:val="00202552"/>
    <w:rsid w:val="00202B60"/>
    <w:rsid w:val="00202DFC"/>
    <w:rsid w:val="00203139"/>
    <w:rsid w:val="00203371"/>
    <w:rsid w:val="0020341C"/>
    <w:rsid w:val="00203B3A"/>
    <w:rsid w:val="00203B5C"/>
    <w:rsid w:val="00203F73"/>
    <w:rsid w:val="00204327"/>
    <w:rsid w:val="00204330"/>
    <w:rsid w:val="002051B3"/>
    <w:rsid w:val="002054F9"/>
    <w:rsid w:val="002056AC"/>
    <w:rsid w:val="00205B04"/>
    <w:rsid w:val="00205E53"/>
    <w:rsid w:val="0020611C"/>
    <w:rsid w:val="00206694"/>
    <w:rsid w:val="00206783"/>
    <w:rsid w:val="002067C9"/>
    <w:rsid w:val="00206CFB"/>
    <w:rsid w:val="00207031"/>
    <w:rsid w:val="00207319"/>
    <w:rsid w:val="002076B5"/>
    <w:rsid w:val="00207A20"/>
    <w:rsid w:val="00207AD6"/>
    <w:rsid w:val="00207CC2"/>
    <w:rsid w:val="00207DE2"/>
    <w:rsid w:val="0021021D"/>
    <w:rsid w:val="002103A5"/>
    <w:rsid w:val="00210816"/>
    <w:rsid w:val="0021137A"/>
    <w:rsid w:val="0021189D"/>
    <w:rsid w:val="00211A05"/>
    <w:rsid w:val="00211AB8"/>
    <w:rsid w:val="00211D98"/>
    <w:rsid w:val="00212606"/>
    <w:rsid w:val="00212BD2"/>
    <w:rsid w:val="00214465"/>
    <w:rsid w:val="00214B3F"/>
    <w:rsid w:val="00214D3E"/>
    <w:rsid w:val="00214D6E"/>
    <w:rsid w:val="0021568D"/>
    <w:rsid w:val="00215700"/>
    <w:rsid w:val="00215A63"/>
    <w:rsid w:val="0021617B"/>
    <w:rsid w:val="002162FB"/>
    <w:rsid w:val="002164E5"/>
    <w:rsid w:val="00216608"/>
    <w:rsid w:val="00216BF2"/>
    <w:rsid w:val="00216D78"/>
    <w:rsid w:val="00216F77"/>
    <w:rsid w:val="00217440"/>
    <w:rsid w:val="00220627"/>
    <w:rsid w:val="002207C3"/>
    <w:rsid w:val="0022081B"/>
    <w:rsid w:val="00220826"/>
    <w:rsid w:val="00220BC4"/>
    <w:rsid w:val="00221177"/>
    <w:rsid w:val="002211D6"/>
    <w:rsid w:val="00221230"/>
    <w:rsid w:val="0022153A"/>
    <w:rsid w:val="00221A21"/>
    <w:rsid w:val="00221AC3"/>
    <w:rsid w:val="00221D45"/>
    <w:rsid w:val="002227D6"/>
    <w:rsid w:val="00222C72"/>
    <w:rsid w:val="00222CF0"/>
    <w:rsid w:val="00222FA9"/>
    <w:rsid w:val="002231F1"/>
    <w:rsid w:val="0022366A"/>
    <w:rsid w:val="00223A1A"/>
    <w:rsid w:val="00223B70"/>
    <w:rsid w:val="002241AC"/>
    <w:rsid w:val="002241DC"/>
    <w:rsid w:val="00224568"/>
    <w:rsid w:val="00224C93"/>
    <w:rsid w:val="00224D69"/>
    <w:rsid w:val="00224E34"/>
    <w:rsid w:val="00224FF7"/>
    <w:rsid w:val="002250A5"/>
    <w:rsid w:val="002250DE"/>
    <w:rsid w:val="002253C0"/>
    <w:rsid w:val="0022578C"/>
    <w:rsid w:val="00225B8B"/>
    <w:rsid w:val="00226274"/>
    <w:rsid w:val="002264D8"/>
    <w:rsid w:val="002266E7"/>
    <w:rsid w:val="002267F7"/>
    <w:rsid w:val="00226A9A"/>
    <w:rsid w:val="00226B63"/>
    <w:rsid w:val="00226C2F"/>
    <w:rsid w:val="00227080"/>
    <w:rsid w:val="00227197"/>
    <w:rsid w:val="00227AC4"/>
    <w:rsid w:val="00227CAD"/>
    <w:rsid w:val="00227D98"/>
    <w:rsid w:val="0023055D"/>
    <w:rsid w:val="00230A2B"/>
    <w:rsid w:val="002313C5"/>
    <w:rsid w:val="00231631"/>
    <w:rsid w:val="0023197A"/>
    <w:rsid w:val="00231B61"/>
    <w:rsid w:val="00232666"/>
    <w:rsid w:val="00232682"/>
    <w:rsid w:val="002329EF"/>
    <w:rsid w:val="00232D13"/>
    <w:rsid w:val="00232F1D"/>
    <w:rsid w:val="00233642"/>
    <w:rsid w:val="00233750"/>
    <w:rsid w:val="00233759"/>
    <w:rsid w:val="002337A2"/>
    <w:rsid w:val="0023412F"/>
    <w:rsid w:val="00234259"/>
    <w:rsid w:val="002342A2"/>
    <w:rsid w:val="00234478"/>
    <w:rsid w:val="00234A47"/>
    <w:rsid w:val="00235894"/>
    <w:rsid w:val="00235C31"/>
    <w:rsid w:val="00235CA2"/>
    <w:rsid w:val="00236450"/>
    <w:rsid w:val="002367A7"/>
    <w:rsid w:val="00236967"/>
    <w:rsid w:val="00236B11"/>
    <w:rsid w:val="00236D85"/>
    <w:rsid w:val="00236EC5"/>
    <w:rsid w:val="00237D53"/>
    <w:rsid w:val="00237F2F"/>
    <w:rsid w:val="00240385"/>
    <w:rsid w:val="002407A9"/>
    <w:rsid w:val="002408E2"/>
    <w:rsid w:val="00240AD7"/>
    <w:rsid w:val="0024174F"/>
    <w:rsid w:val="00241D5C"/>
    <w:rsid w:val="002422F1"/>
    <w:rsid w:val="0024258A"/>
    <w:rsid w:val="002428BE"/>
    <w:rsid w:val="00242EEE"/>
    <w:rsid w:val="002430DA"/>
    <w:rsid w:val="00243ADD"/>
    <w:rsid w:val="00243D9F"/>
    <w:rsid w:val="00243DCA"/>
    <w:rsid w:val="00243E6F"/>
    <w:rsid w:val="002442FE"/>
    <w:rsid w:val="00244A1D"/>
    <w:rsid w:val="00244DC5"/>
    <w:rsid w:val="00244F43"/>
    <w:rsid w:val="00245131"/>
    <w:rsid w:val="00245460"/>
    <w:rsid w:val="00245C4E"/>
    <w:rsid w:val="0024637E"/>
    <w:rsid w:val="00246850"/>
    <w:rsid w:val="00246B7A"/>
    <w:rsid w:val="00246F60"/>
    <w:rsid w:val="00246F8A"/>
    <w:rsid w:val="00247552"/>
    <w:rsid w:val="00247D27"/>
    <w:rsid w:val="00247F14"/>
    <w:rsid w:val="0025004E"/>
    <w:rsid w:val="002505AD"/>
    <w:rsid w:val="00250AD4"/>
    <w:rsid w:val="00250C11"/>
    <w:rsid w:val="00250CF5"/>
    <w:rsid w:val="0025127B"/>
    <w:rsid w:val="00251466"/>
    <w:rsid w:val="00251541"/>
    <w:rsid w:val="00251F63"/>
    <w:rsid w:val="00251F90"/>
    <w:rsid w:val="00252A6D"/>
    <w:rsid w:val="00252F5B"/>
    <w:rsid w:val="002530EE"/>
    <w:rsid w:val="00253453"/>
    <w:rsid w:val="002535EA"/>
    <w:rsid w:val="00253BA3"/>
    <w:rsid w:val="00254170"/>
    <w:rsid w:val="00254953"/>
    <w:rsid w:val="00254B58"/>
    <w:rsid w:val="00254B66"/>
    <w:rsid w:val="00254F96"/>
    <w:rsid w:val="00255160"/>
    <w:rsid w:val="002553F7"/>
    <w:rsid w:val="002558BA"/>
    <w:rsid w:val="002563CB"/>
    <w:rsid w:val="0025659F"/>
    <w:rsid w:val="002566AB"/>
    <w:rsid w:val="00256C3A"/>
    <w:rsid w:val="00256E08"/>
    <w:rsid w:val="00257ACD"/>
    <w:rsid w:val="00260034"/>
    <w:rsid w:val="0026010E"/>
    <w:rsid w:val="00260111"/>
    <w:rsid w:val="0026039E"/>
    <w:rsid w:val="00260627"/>
    <w:rsid w:val="002611CF"/>
    <w:rsid w:val="002612BF"/>
    <w:rsid w:val="002618D4"/>
    <w:rsid w:val="002619F0"/>
    <w:rsid w:val="00261D7F"/>
    <w:rsid w:val="00262382"/>
    <w:rsid w:val="00262481"/>
    <w:rsid w:val="002626D7"/>
    <w:rsid w:val="00262D0D"/>
    <w:rsid w:val="00262D80"/>
    <w:rsid w:val="0026339D"/>
    <w:rsid w:val="00263540"/>
    <w:rsid w:val="002635FF"/>
    <w:rsid w:val="00263AE0"/>
    <w:rsid w:val="00263CE4"/>
    <w:rsid w:val="00264168"/>
    <w:rsid w:val="00264230"/>
    <w:rsid w:val="002642F7"/>
    <w:rsid w:val="00265365"/>
    <w:rsid w:val="0026572A"/>
    <w:rsid w:val="0026585D"/>
    <w:rsid w:val="00265BC2"/>
    <w:rsid w:val="002662F6"/>
    <w:rsid w:val="0026644A"/>
    <w:rsid w:val="00266727"/>
    <w:rsid w:val="0026690B"/>
    <w:rsid w:val="00267455"/>
    <w:rsid w:val="002675CC"/>
    <w:rsid w:val="002701B8"/>
    <w:rsid w:val="00270215"/>
    <w:rsid w:val="0027025B"/>
    <w:rsid w:val="00270355"/>
    <w:rsid w:val="00270B5B"/>
    <w:rsid w:val="00270D74"/>
    <w:rsid w:val="00271544"/>
    <w:rsid w:val="002719EE"/>
    <w:rsid w:val="00271A72"/>
    <w:rsid w:val="00271FAE"/>
    <w:rsid w:val="00272093"/>
    <w:rsid w:val="00272893"/>
    <w:rsid w:val="002728DF"/>
    <w:rsid w:val="00272F10"/>
    <w:rsid w:val="00273A06"/>
    <w:rsid w:val="00273B65"/>
    <w:rsid w:val="00273E0E"/>
    <w:rsid w:val="00274100"/>
    <w:rsid w:val="0027418D"/>
    <w:rsid w:val="002743D1"/>
    <w:rsid w:val="00275057"/>
    <w:rsid w:val="0027554F"/>
    <w:rsid w:val="00275741"/>
    <w:rsid w:val="00275B8E"/>
    <w:rsid w:val="00275D35"/>
    <w:rsid w:val="00275E5D"/>
    <w:rsid w:val="00276270"/>
    <w:rsid w:val="00276D9D"/>
    <w:rsid w:val="00277135"/>
    <w:rsid w:val="002771B9"/>
    <w:rsid w:val="002779EE"/>
    <w:rsid w:val="00277A15"/>
    <w:rsid w:val="00277A56"/>
    <w:rsid w:val="00277E80"/>
    <w:rsid w:val="0028067F"/>
    <w:rsid w:val="00280B5D"/>
    <w:rsid w:val="00280DF5"/>
    <w:rsid w:val="00280E0A"/>
    <w:rsid w:val="002810E7"/>
    <w:rsid w:val="00281521"/>
    <w:rsid w:val="00281A16"/>
    <w:rsid w:val="00281B4A"/>
    <w:rsid w:val="00281D6B"/>
    <w:rsid w:val="00281D7E"/>
    <w:rsid w:val="00281F9E"/>
    <w:rsid w:val="002822D8"/>
    <w:rsid w:val="00282312"/>
    <w:rsid w:val="002828AB"/>
    <w:rsid w:val="002838B4"/>
    <w:rsid w:val="00283BEB"/>
    <w:rsid w:val="0028417F"/>
    <w:rsid w:val="00284290"/>
    <w:rsid w:val="002848F8"/>
    <w:rsid w:val="00284DC7"/>
    <w:rsid w:val="00285A2D"/>
    <w:rsid w:val="00285C17"/>
    <w:rsid w:val="00285E64"/>
    <w:rsid w:val="00285ED2"/>
    <w:rsid w:val="00285F58"/>
    <w:rsid w:val="002860CF"/>
    <w:rsid w:val="002866EB"/>
    <w:rsid w:val="00286C31"/>
    <w:rsid w:val="00286C48"/>
    <w:rsid w:val="002873F2"/>
    <w:rsid w:val="0028744F"/>
    <w:rsid w:val="002877C9"/>
    <w:rsid w:val="00287AC7"/>
    <w:rsid w:val="00287C45"/>
    <w:rsid w:val="00287DEE"/>
    <w:rsid w:val="00290BB4"/>
    <w:rsid w:val="00290F12"/>
    <w:rsid w:val="0029138B"/>
    <w:rsid w:val="00291B2F"/>
    <w:rsid w:val="00291FB1"/>
    <w:rsid w:val="002925D8"/>
    <w:rsid w:val="00292651"/>
    <w:rsid w:val="00292742"/>
    <w:rsid w:val="0029287F"/>
    <w:rsid w:val="0029371C"/>
    <w:rsid w:val="00293738"/>
    <w:rsid w:val="0029399A"/>
    <w:rsid w:val="00293ADA"/>
    <w:rsid w:val="00293CF8"/>
    <w:rsid w:val="00294019"/>
    <w:rsid w:val="00294022"/>
    <w:rsid w:val="002940B6"/>
    <w:rsid w:val="00294C69"/>
    <w:rsid w:val="00294F98"/>
    <w:rsid w:val="002957EE"/>
    <w:rsid w:val="00295FD6"/>
    <w:rsid w:val="0029650B"/>
    <w:rsid w:val="0029656F"/>
    <w:rsid w:val="00296AC5"/>
    <w:rsid w:val="00296C7A"/>
    <w:rsid w:val="00296D7B"/>
    <w:rsid w:val="00297141"/>
    <w:rsid w:val="00297193"/>
    <w:rsid w:val="00297657"/>
    <w:rsid w:val="00297C9D"/>
    <w:rsid w:val="00297E82"/>
    <w:rsid w:val="002A01DC"/>
    <w:rsid w:val="002A05D4"/>
    <w:rsid w:val="002A0A17"/>
    <w:rsid w:val="002A0E03"/>
    <w:rsid w:val="002A0EE8"/>
    <w:rsid w:val="002A1AED"/>
    <w:rsid w:val="002A1B99"/>
    <w:rsid w:val="002A1BD2"/>
    <w:rsid w:val="002A1C6B"/>
    <w:rsid w:val="002A2AA3"/>
    <w:rsid w:val="002A2DA9"/>
    <w:rsid w:val="002A36D7"/>
    <w:rsid w:val="002A3E4D"/>
    <w:rsid w:val="002A3E56"/>
    <w:rsid w:val="002A3FB6"/>
    <w:rsid w:val="002A405F"/>
    <w:rsid w:val="002A45C1"/>
    <w:rsid w:val="002A4987"/>
    <w:rsid w:val="002A4C60"/>
    <w:rsid w:val="002A4DC8"/>
    <w:rsid w:val="002A51EB"/>
    <w:rsid w:val="002A531E"/>
    <w:rsid w:val="002A5588"/>
    <w:rsid w:val="002A6001"/>
    <w:rsid w:val="002A6036"/>
    <w:rsid w:val="002A6142"/>
    <w:rsid w:val="002A62AB"/>
    <w:rsid w:val="002A6480"/>
    <w:rsid w:val="002A6A4E"/>
    <w:rsid w:val="002A6C6D"/>
    <w:rsid w:val="002A6E87"/>
    <w:rsid w:val="002A71F3"/>
    <w:rsid w:val="002A7660"/>
    <w:rsid w:val="002A7902"/>
    <w:rsid w:val="002A7F47"/>
    <w:rsid w:val="002B0099"/>
    <w:rsid w:val="002B05E0"/>
    <w:rsid w:val="002B09ED"/>
    <w:rsid w:val="002B0F4F"/>
    <w:rsid w:val="002B0F9F"/>
    <w:rsid w:val="002B1325"/>
    <w:rsid w:val="002B20BC"/>
    <w:rsid w:val="002B2518"/>
    <w:rsid w:val="002B2742"/>
    <w:rsid w:val="002B296B"/>
    <w:rsid w:val="002B29DA"/>
    <w:rsid w:val="002B3327"/>
    <w:rsid w:val="002B3D4F"/>
    <w:rsid w:val="002B3D6E"/>
    <w:rsid w:val="002B4474"/>
    <w:rsid w:val="002B4777"/>
    <w:rsid w:val="002B4F88"/>
    <w:rsid w:val="002B5660"/>
    <w:rsid w:val="002B5850"/>
    <w:rsid w:val="002B5862"/>
    <w:rsid w:val="002B5A0D"/>
    <w:rsid w:val="002B5B15"/>
    <w:rsid w:val="002B5D0E"/>
    <w:rsid w:val="002B6F74"/>
    <w:rsid w:val="002B7405"/>
    <w:rsid w:val="002C0030"/>
    <w:rsid w:val="002C00A0"/>
    <w:rsid w:val="002C0751"/>
    <w:rsid w:val="002C090E"/>
    <w:rsid w:val="002C0A35"/>
    <w:rsid w:val="002C0CB9"/>
    <w:rsid w:val="002C0D9E"/>
    <w:rsid w:val="002C131A"/>
    <w:rsid w:val="002C14B0"/>
    <w:rsid w:val="002C184E"/>
    <w:rsid w:val="002C1AC1"/>
    <w:rsid w:val="002C1BCD"/>
    <w:rsid w:val="002C1F96"/>
    <w:rsid w:val="002C275C"/>
    <w:rsid w:val="002C43A2"/>
    <w:rsid w:val="002C4410"/>
    <w:rsid w:val="002C44E4"/>
    <w:rsid w:val="002C471C"/>
    <w:rsid w:val="002C4931"/>
    <w:rsid w:val="002C4A67"/>
    <w:rsid w:val="002C5141"/>
    <w:rsid w:val="002C5AE5"/>
    <w:rsid w:val="002C5BCA"/>
    <w:rsid w:val="002C5CF5"/>
    <w:rsid w:val="002C5DCF"/>
    <w:rsid w:val="002C5FE4"/>
    <w:rsid w:val="002C621C"/>
    <w:rsid w:val="002C628D"/>
    <w:rsid w:val="002C62AA"/>
    <w:rsid w:val="002C662C"/>
    <w:rsid w:val="002C729D"/>
    <w:rsid w:val="002C73B7"/>
    <w:rsid w:val="002C75A2"/>
    <w:rsid w:val="002C761D"/>
    <w:rsid w:val="002C7732"/>
    <w:rsid w:val="002C77B3"/>
    <w:rsid w:val="002C7A6F"/>
    <w:rsid w:val="002C7FA0"/>
    <w:rsid w:val="002D021D"/>
    <w:rsid w:val="002D0581"/>
    <w:rsid w:val="002D0593"/>
    <w:rsid w:val="002D0876"/>
    <w:rsid w:val="002D0BCE"/>
    <w:rsid w:val="002D0EAB"/>
    <w:rsid w:val="002D0F24"/>
    <w:rsid w:val="002D132B"/>
    <w:rsid w:val="002D13C9"/>
    <w:rsid w:val="002D15D4"/>
    <w:rsid w:val="002D1892"/>
    <w:rsid w:val="002D18B7"/>
    <w:rsid w:val="002D1D25"/>
    <w:rsid w:val="002D1EE2"/>
    <w:rsid w:val="002D1F90"/>
    <w:rsid w:val="002D2132"/>
    <w:rsid w:val="002D26B1"/>
    <w:rsid w:val="002D2AFB"/>
    <w:rsid w:val="002D2DC7"/>
    <w:rsid w:val="002D3133"/>
    <w:rsid w:val="002D31D9"/>
    <w:rsid w:val="002D368D"/>
    <w:rsid w:val="002D3943"/>
    <w:rsid w:val="002D3BD6"/>
    <w:rsid w:val="002D3F48"/>
    <w:rsid w:val="002D4514"/>
    <w:rsid w:val="002D48A3"/>
    <w:rsid w:val="002D4B89"/>
    <w:rsid w:val="002D4ED2"/>
    <w:rsid w:val="002D51FA"/>
    <w:rsid w:val="002D6055"/>
    <w:rsid w:val="002D6748"/>
    <w:rsid w:val="002D696F"/>
    <w:rsid w:val="002D6A1F"/>
    <w:rsid w:val="002D720E"/>
    <w:rsid w:val="002D7496"/>
    <w:rsid w:val="002D7797"/>
    <w:rsid w:val="002D7B20"/>
    <w:rsid w:val="002D7C0D"/>
    <w:rsid w:val="002D7F66"/>
    <w:rsid w:val="002E020E"/>
    <w:rsid w:val="002E0A21"/>
    <w:rsid w:val="002E0EF5"/>
    <w:rsid w:val="002E15A2"/>
    <w:rsid w:val="002E18CF"/>
    <w:rsid w:val="002E18F3"/>
    <w:rsid w:val="002E1BB5"/>
    <w:rsid w:val="002E1BEC"/>
    <w:rsid w:val="002E2213"/>
    <w:rsid w:val="002E24F4"/>
    <w:rsid w:val="002E2A45"/>
    <w:rsid w:val="002E2BEC"/>
    <w:rsid w:val="002E331C"/>
    <w:rsid w:val="002E367A"/>
    <w:rsid w:val="002E3796"/>
    <w:rsid w:val="002E3A5A"/>
    <w:rsid w:val="002E3CA8"/>
    <w:rsid w:val="002E425E"/>
    <w:rsid w:val="002E46F6"/>
    <w:rsid w:val="002E4723"/>
    <w:rsid w:val="002E53C3"/>
    <w:rsid w:val="002E5556"/>
    <w:rsid w:val="002E594B"/>
    <w:rsid w:val="002E59F1"/>
    <w:rsid w:val="002E5BBC"/>
    <w:rsid w:val="002E6788"/>
    <w:rsid w:val="002E6E33"/>
    <w:rsid w:val="002E7B5D"/>
    <w:rsid w:val="002E7C62"/>
    <w:rsid w:val="002F0578"/>
    <w:rsid w:val="002F09DA"/>
    <w:rsid w:val="002F11BE"/>
    <w:rsid w:val="002F17E7"/>
    <w:rsid w:val="002F1A39"/>
    <w:rsid w:val="002F28CA"/>
    <w:rsid w:val="002F2933"/>
    <w:rsid w:val="002F2EC5"/>
    <w:rsid w:val="002F31BE"/>
    <w:rsid w:val="002F3A4F"/>
    <w:rsid w:val="002F423B"/>
    <w:rsid w:val="002F4712"/>
    <w:rsid w:val="002F4DE0"/>
    <w:rsid w:val="002F51E6"/>
    <w:rsid w:val="002F5EE6"/>
    <w:rsid w:val="002F5FB3"/>
    <w:rsid w:val="002F65BC"/>
    <w:rsid w:val="002F6E40"/>
    <w:rsid w:val="002F71EC"/>
    <w:rsid w:val="002F766E"/>
    <w:rsid w:val="002F7B2B"/>
    <w:rsid w:val="002F7CD0"/>
    <w:rsid w:val="002F7D92"/>
    <w:rsid w:val="002F7F38"/>
    <w:rsid w:val="002F7F68"/>
    <w:rsid w:val="003001C7"/>
    <w:rsid w:val="003009E7"/>
    <w:rsid w:val="00300C2B"/>
    <w:rsid w:val="00300E4A"/>
    <w:rsid w:val="00301A95"/>
    <w:rsid w:val="00301D80"/>
    <w:rsid w:val="00302408"/>
    <w:rsid w:val="00302416"/>
    <w:rsid w:val="00302AF5"/>
    <w:rsid w:val="00302F2D"/>
    <w:rsid w:val="00303040"/>
    <w:rsid w:val="00303405"/>
    <w:rsid w:val="003038C5"/>
    <w:rsid w:val="00303AD5"/>
    <w:rsid w:val="0030448F"/>
    <w:rsid w:val="003044C0"/>
    <w:rsid w:val="003046E3"/>
    <w:rsid w:val="00304BA3"/>
    <w:rsid w:val="003052EE"/>
    <w:rsid w:val="003057D0"/>
    <w:rsid w:val="00305B58"/>
    <w:rsid w:val="00305BEC"/>
    <w:rsid w:val="00305C17"/>
    <w:rsid w:val="00307BF5"/>
    <w:rsid w:val="0031068E"/>
    <w:rsid w:val="0031088D"/>
    <w:rsid w:val="00310E03"/>
    <w:rsid w:val="00311BD4"/>
    <w:rsid w:val="00312344"/>
    <w:rsid w:val="003129DE"/>
    <w:rsid w:val="00312D71"/>
    <w:rsid w:val="003133FB"/>
    <w:rsid w:val="00313FA2"/>
    <w:rsid w:val="00314DCA"/>
    <w:rsid w:val="00314FDF"/>
    <w:rsid w:val="00315198"/>
    <w:rsid w:val="00315550"/>
    <w:rsid w:val="003157BE"/>
    <w:rsid w:val="00315FF2"/>
    <w:rsid w:val="003163D8"/>
    <w:rsid w:val="00316851"/>
    <w:rsid w:val="00316D4C"/>
    <w:rsid w:val="00316DA3"/>
    <w:rsid w:val="00317893"/>
    <w:rsid w:val="00317AC7"/>
    <w:rsid w:val="00317B29"/>
    <w:rsid w:val="00320184"/>
    <w:rsid w:val="003206C6"/>
    <w:rsid w:val="00320D32"/>
    <w:rsid w:val="003211B4"/>
    <w:rsid w:val="0032143E"/>
    <w:rsid w:val="003216C4"/>
    <w:rsid w:val="00321B06"/>
    <w:rsid w:val="00321C7C"/>
    <w:rsid w:val="00322126"/>
    <w:rsid w:val="0032256A"/>
    <w:rsid w:val="003228A4"/>
    <w:rsid w:val="00322F5A"/>
    <w:rsid w:val="00322F78"/>
    <w:rsid w:val="00323361"/>
    <w:rsid w:val="0032372F"/>
    <w:rsid w:val="0032394A"/>
    <w:rsid w:val="003244DA"/>
    <w:rsid w:val="00325278"/>
    <w:rsid w:val="00325582"/>
    <w:rsid w:val="003259F6"/>
    <w:rsid w:val="00325A56"/>
    <w:rsid w:val="003266E5"/>
    <w:rsid w:val="00326FB3"/>
    <w:rsid w:val="00327081"/>
    <w:rsid w:val="0032729D"/>
    <w:rsid w:val="00327571"/>
    <w:rsid w:val="00330738"/>
    <w:rsid w:val="00330F29"/>
    <w:rsid w:val="00330F5D"/>
    <w:rsid w:val="0033158F"/>
    <w:rsid w:val="00331D0A"/>
    <w:rsid w:val="00331E0B"/>
    <w:rsid w:val="003322E9"/>
    <w:rsid w:val="00332D6E"/>
    <w:rsid w:val="00332F58"/>
    <w:rsid w:val="003330BA"/>
    <w:rsid w:val="003331C9"/>
    <w:rsid w:val="00333292"/>
    <w:rsid w:val="003333FD"/>
    <w:rsid w:val="00333451"/>
    <w:rsid w:val="003347F5"/>
    <w:rsid w:val="00335432"/>
    <w:rsid w:val="0033581E"/>
    <w:rsid w:val="00335844"/>
    <w:rsid w:val="00335B3C"/>
    <w:rsid w:val="00335FF5"/>
    <w:rsid w:val="003363DF"/>
    <w:rsid w:val="003364E6"/>
    <w:rsid w:val="00336962"/>
    <w:rsid w:val="003370B0"/>
    <w:rsid w:val="0033741C"/>
    <w:rsid w:val="00337947"/>
    <w:rsid w:val="00337991"/>
    <w:rsid w:val="00337D93"/>
    <w:rsid w:val="0034027B"/>
    <w:rsid w:val="00340B27"/>
    <w:rsid w:val="00340D08"/>
    <w:rsid w:val="00341321"/>
    <w:rsid w:val="003413C4"/>
    <w:rsid w:val="003417EF"/>
    <w:rsid w:val="003418AC"/>
    <w:rsid w:val="00341CC6"/>
    <w:rsid w:val="00342436"/>
    <w:rsid w:val="00342F93"/>
    <w:rsid w:val="00343314"/>
    <w:rsid w:val="00343643"/>
    <w:rsid w:val="00343BD6"/>
    <w:rsid w:val="00343DBB"/>
    <w:rsid w:val="00343F3D"/>
    <w:rsid w:val="0034447B"/>
    <w:rsid w:val="003447F3"/>
    <w:rsid w:val="003449EC"/>
    <w:rsid w:val="00344C59"/>
    <w:rsid w:val="00345962"/>
    <w:rsid w:val="00345DE1"/>
    <w:rsid w:val="0034688C"/>
    <w:rsid w:val="00346E30"/>
    <w:rsid w:val="00347047"/>
    <w:rsid w:val="00347243"/>
    <w:rsid w:val="003472E3"/>
    <w:rsid w:val="003474F3"/>
    <w:rsid w:val="003502FC"/>
    <w:rsid w:val="0035056F"/>
    <w:rsid w:val="00350971"/>
    <w:rsid w:val="0035099A"/>
    <w:rsid w:val="00350A06"/>
    <w:rsid w:val="00351E73"/>
    <w:rsid w:val="00351FFB"/>
    <w:rsid w:val="00352C5C"/>
    <w:rsid w:val="00352EA5"/>
    <w:rsid w:val="00353428"/>
    <w:rsid w:val="003537EB"/>
    <w:rsid w:val="00353CBF"/>
    <w:rsid w:val="003540A8"/>
    <w:rsid w:val="0035425C"/>
    <w:rsid w:val="0035431D"/>
    <w:rsid w:val="00354604"/>
    <w:rsid w:val="003549A0"/>
    <w:rsid w:val="00354B1D"/>
    <w:rsid w:val="00354BDD"/>
    <w:rsid w:val="00354F2F"/>
    <w:rsid w:val="003552BD"/>
    <w:rsid w:val="003553D6"/>
    <w:rsid w:val="003555F8"/>
    <w:rsid w:val="00355732"/>
    <w:rsid w:val="00355D02"/>
    <w:rsid w:val="00355F21"/>
    <w:rsid w:val="003560E1"/>
    <w:rsid w:val="003564E6"/>
    <w:rsid w:val="003565D1"/>
    <w:rsid w:val="00356ED2"/>
    <w:rsid w:val="003575F6"/>
    <w:rsid w:val="003576AB"/>
    <w:rsid w:val="00357A02"/>
    <w:rsid w:val="00360341"/>
    <w:rsid w:val="0036055C"/>
    <w:rsid w:val="00360A9E"/>
    <w:rsid w:val="003616E2"/>
    <w:rsid w:val="003616F6"/>
    <w:rsid w:val="00361988"/>
    <w:rsid w:val="00361A14"/>
    <w:rsid w:val="00361CC5"/>
    <w:rsid w:val="0036246E"/>
    <w:rsid w:val="00363657"/>
    <w:rsid w:val="00363FFC"/>
    <w:rsid w:val="0036459E"/>
    <w:rsid w:val="00364617"/>
    <w:rsid w:val="00364D22"/>
    <w:rsid w:val="00365184"/>
    <w:rsid w:val="0036553D"/>
    <w:rsid w:val="003656AA"/>
    <w:rsid w:val="00365773"/>
    <w:rsid w:val="003658BD"/>
    <w:rsid w:val="00365CF4"/>
    <w:rsid w:val="00366656"/>
    <w:rsid w:val="00366BAC"/>
    <w:rsid w:val="00366CD9"/>
    <w:rsid w:val="00367B76"/>
    <w:rsid w:val="00367DD9"/>
    <w:rsid w:val="003703B2"/>
    <w:rsid w:val="0037106E"/>
    <w:rsid w:val="0037132D"/>
    <w:rsid w:val="0037136D"/>
    <w:rsid w:val="00372257"/>
    <w:rsid w:val="00372AAB"/>
    <w:rsid w:val="00373148"/>
    <w:rsid w:val="0037336E"/>
    <w:rsid w:val="00373BE7"/>
    <w:rsid w:val="00373C9D"/>
    <w:rsid w:val="00374904"/>
    <w:rsid w:val="003749D8"/>
    <w:rsid w:val="00374A77"/>
    <w:rsid w:val="003758CF"/>
    <w:rsid w:val="00375BF5"/>
    <w:rsid w:val="00375C85"/>
    <w:rsid w:val="00375D55"/>
    <w:rsid w:val="00376571"/>
    <w:rsid w:val="00376738"/>
    <w:rsid w:val="00376915"/>
    <w:rsid w:val="003769F6"/>
    <w:rsid w:val="00376FD4"/>
    <w:rsid w:val="00377777"/>
    <w:rsid w:val="00377A1D"/>
    <w:rsid w:val="00377A1F"/>
    <w:rsid w:val="00377C53"/>
    <w:rsid w:val="0038070F"/>
    <w:rsid w:val="00380FDC"/>
    <w:rsid w:val="00381015"/>
    <w:rsid w:val="003811D5"/>
    <w:rsid w:val="003822D0"/>
    <w:rsid w:val="00382537"/>
    <w:rsid w:val="003829ED"/>
    <w:rsid w:val="00382BD9"/>
    <w:rsid w:val="00382EF5"/>
    <w:rsid w:val="00383297"/>
    <w:rsid w:val="003836AF"/>
    <w:rsid w:val="00383972"/>
    <w:rsid w:val="00383A3A"/>
    <w:rsid w:val="003840E4"/>
    <w:rsid w:val="00384187"/>
    <w:rsid w:val="00384356"/>
    <w:rsid w:val="00384452"/>
    <w:rsid w:val="00385CF4"/>
    <w:rsid w:val="00385ED3"/>
    <w:rsid w:val="003861C5"/>
    <w:rsid w:val="00386516"/>
    <w:rsid w:val="00386902"/>
    <w:rsid w:val="00386F6B"/>
    <w:rsid w:val="003871B6"/>
    <w:rsid w:val="00387277"/>
    <w:rsid w:val="00387369"/>
    <w:rsid w:val="003900DB"/>
    <w:rsid w:val="003903AE"/>
    <w:rsid w:val="0039042E"/>
    <w:rsid w:val="0039090F"/>
    <w:rsid w:val="00390A08"/>
    <w:rsid w:val="00390C16"/>
    <w:rsid w:val="00390C4E"/>
    <w:rsid w:val="00391116"/>
    <w:rsid w:val="003911CF"/>
    <w:rsid w:val="0039196F"/>
    <w:rsid w:val="003919DF"/>
    <w:rsid w:val="0039252E"/>
    <w:rsid w:val="00392615"/>
    <w:rsid w:val="00392796"/>
    <w:rsid w:val="003929E0"/>
    <w:rsid w:val="00393233"/>
    <w:rsid w:val="00393567"/>
    <w:rsid w:val="00393B1E"/>
    <w:rsid w:val="00393DCF"/>
    <w:rsid w:val="00393F17"/>
    <w:rsid w:val="00394066"/>
    <w:rsid w:val="003941B6"/>
    <w:rsid w:val="003947E7"/>
    <w:rsid w:val="00394CF8"/>
    <w:rsid w:val="00394EB3"/>
    <w:rsid w:val="003959F3"/>
    <w:rsid w:val="0039610D"/>
    <w:rsid w:val="003969DA"/>
    <w:rsid w:val="0039731B"/>
    <w:rsid w:val="0039759F"/>
    <w:rsid w:val="00397EDB"/>
    <w:rsid w:val="003A055C"/>
    <w:rsid w:val="003A0B91"/>
    <w:rsid w:val="003A0BCC"/>
    <w:rsid w:val="003A0D66"/>
    <w:rsid w:val="003A0E2A"/>
    <w:rsid w:val="003A195B"/>
    <w:rsid w:val="003A20A0"/>
    <w:rsid w:val="003A2201"/>
    <w:rsid w:val="003A270D"/>
    <w:rsid w:val="003A2860"/>
    <w:rsid w:val="003A2E8D"/>
    <w:rsid w:val="003A314D"/>
    <w:rsid w:val="003A3A31"/>
    <w:rsid w:val="003A457E"/>
    <w:rsid w:val="003A48C0"/>
    <w:rsid w:val="003A4A83"/>
    <w:rsid w:val="003A5178"/>
    <w:rsid w:val="003A5CFB"/>
    <w:rsid w:val="003A5D94"/>
    <w:rsid w:val="003A61F5"/>
    <w:rsid w:val="003A6B14"/>
    <w:rsid w:val="003A748B"/>
    <w:rsid w:val="003A79AD"/>
    <w:rsid w:val="003B02D8"/>
    <w:rsid w:val="003B0568"/>
    <w:rsid w:val="003B060D"/>
    <w:rsid w:val="003B0755"/>
    <w:rsid w:val="003B079F"/>
    <w:rsid w:val="003B13D6"/>
    <w:rsid w:val="003B183D"/>
    <w:rsid w:val="003B18C7"/>
    <w:rsid w:val="003B1D46"/>
    <w:rsid w:val="003B2148"/>
    <w:rsid w:val="003B29BA"/>
    <w:rsid w:val="003B2D57"/>
    <w:rsid w:val="003B3E67"/>
    <w:rsid w:val="003B49A9"/>
    <w:rsid w:val="003B4A3C"/>
    <w:rsid w:val="003B4A52"/>
    <w:rsid w:val="003B4B93"/>
    <w:rsid w:val="003B4C7B"/>
    <w:rsid w:val="003B4D0A"/>
    <w:rsid w:val="003B523D"/>
    <w:rsid w:val="003B5B42"/>
    <w:rsid w:val="003B5E04"/>
    <w:rsid w:val="003B6446"/>
    <w:rsid w:val="003B674B"/>
    <w:rsid w:val="003B6AC4"/>
    <w:rsid w:val="003B6D53"/>
    <w:rsid w:val="003B71EB"/>
    <w:rsid w:val="003B7403"/>
    <w:rsid w:val="003B78D0"/>
    <w:rsid w:val="003B7EC2"/>
    <w:rsid w:val="003C001C"/>
    <w:rsid w:val="003C017D"/>
    <w:rsid w:val="003C01E4"/>
    <w:rsid w:val="003C0614"/>
    <w:rsid w:val="003C0A3E"/>
    <w:rsid w:val="003C0BFD"/>
    <w:rsid w:val="003C0EBA"/>
    <w:rsid w:val="003C0F1F"/>
    <w:rsid w:val="003C106E"/>
    <w:rsid w:val="003C2171"/>
    <w:rsid w:val="003C2331"/>
    <w:rsid w:val="003C280B"/>
    <w:rsid w:val="003C283C"/>
    <w:rsid w:val="003C2AA3"/>
    <w:rsid w:val="003C2AB0"/>
    <w:rsid w:val="003C2F23"/>
    <w:rsid w:val="003C30E5"/>
    <w:rsid w:val="003C3144"/>
    <w:rsid w:val="003C3C9A"/>
    <w:rsid w:val="003C3D63"/>
    <w:rsid w:val="003C4453"/>
    <w:rsid w:val="003C451C"/>
    <w:rsid w:val="003C4BA5"/>
    <w:rsid w:val="003C4F3C"/>
    <w:rsid w:val="003C55C5"/>
    <w:rsid w:val="003C5826"/>
    <w:rsid w:val="003C5875"/>
    <w:rsid w:val="003C5887"/>
    <w:rsid w:val="003C5BAB"/>
    <w:rsid w:val="003C5C70"/>
    <w:rsid w:val="003C6603"/>
    <w:rsid w:val="003C6C0A"/>
    <w:rsid w:val="003C6EA3"/>
    <w:rsid w:val="003C7390"/>
    <w:rsid w:val="003C743F"/>
    <w:rsid w:val="003C7652"/>
    <w:rsid w:val="003C7943"/>
    <w:rsid w:val="003C7A54"/>
    <w:rsid w:val="003C7DCC"/>
    <w:rsid w:val="003D0204"/>
    <w:rsid w:val="003D061B"/>
    <w:rsid w:val="003D09C5"/>
    <w:rsid w:val="003D1077"/>
    <w:rsid w:val="003D141D"/>
    <w:rsid w:val="003D2152"/>
    <w:rsid w:val="003D234E"/>
    <w:rsid w:val="003D25AB"/>
    <w:rsid w:val="003D267A"/>
    <w:rsid w:val="003D270D"/>
    <w:rsid w:val="003D36D3"/>
    <w:rsid w:val="003D3AE8"/>
    <w:rsid w:val="003D3DFB"/>
    <w:rsid w:val="003D43F6"/>
    <w:rsid w:val="003D521B"/>
    <w:rsid w:val="003D5465"/>
    <w:rsid w:val="003D5C41"/>
    <w:rsid w:val="003D5CCB"/>
    <w:rsid w:val="003D6257"/>
    <w:rsid w:val="003D635D"/>
    <w:rsid w:val="003D65AB"/>
    <w:rsid w:val="003D67A0"/>
    <w:rsid w:val="003D6A6D"/>
    <w:rsid w:val="003D7548"/>
    <w:rsid w:val="003D7584"/>
    <w:rsid w:val="003D75B9"/>
    <w:rsid w:val="003D7CF2"/>
    <w:rsid w:val="003D7F5C"/>
    <w:rsid w:val="003E0690"/>
    <w:rsid w:val="003E0844"/>
    <w:rsid w:val="003E0B40"/>
    <w:rsid w:val="003E0C6C"/>
    <w:rsid w:val="003E1155"/>
    <w:rsid w:val="003E1467"/>
    <w:rsid w:val="003E15B1"/>
    <w:rsid w:val="003E15EA"/>
    <w:rsid w:val="003E2077"/>
    <w:rsid w:val="003E2735"/>
    <w:rsid w:val="003E27A8"/>
    <w:rsid w:val="003E2A09"/>
    <w:rsid w:val="003E2C3B"/>
    <w:rsid w:val="003E339B"/>
    <w:rsid w:val="003E3688"/>
    <w:rsid w:val="003E37F9"/>
    <w:rsid w:val="003E38D5"/>
    <w:rsid w:val="003E440D"/>
    <w:rsid w:val="003E4693"/>
    <w:rsid w:val="003E4BF0"/>
    <w:rsid w:val="003E5096"/>
    <w:rsid w:val="003E51C1"/>
    <w:rsid w:val="003E522C"/>
    <w:rsid w:val="003E538E"/>
    <w:rsid w:val="003E59CA"/>
    <w:rsid w:val="003E5B2A"/>
    <w:rsid w:val="003E5C76"/>
    <w:rsid w:val="003E6254"/>
    <w:rsid w:val="003E639F"/>
    <w:rsid w:val="003E6404"/>
    <w:rsid w:val="003E6E52"/>
    <w:rsid w:val="003E6F93"/>
    <w:rsid w:val="003E73DC"/>
    <w:rsid w:val="003E7A21"/>
    <w:rsid w:val="003F0BEC"/>
    <w:rsid w:val="003F0E5A"/>
    <w:rsid w:val="003F0F14"/>
    <w:rsid w:val="003F14DF"/>
    <w:rsid w:val="003F15DF"/>
    <w:rsid w:val="003F17E3"/>
    <w:rsid w:val="003F1A84"/>
    <w:rsid w:val="003F1BBD"/>
    <w:rsid w:val="003F2406"/>
    <w:rsid w:val="003F2638"/>
    <w:rsid w:val="003F3392"/>
    <w:rsid w:val="003F34D3"/>
    <w:rsid w:val="003F35B8"/>
    <w:rsid w:val="003F385C"/>
    <w:rsid w:val="003F3F8A"/>
    <w:rsid w:val="003F5453"/>
    <w:rsid w:val="003F58D7"/>
    <w:rsid w:val="003F5C36"/>
    <w:rsid w:val="003F686B"/>
    <w:rsid w:val="003F6941"/>
    <w:rsid w:val="003F7220"/>
    <w:rsid w:val="003F7259"/>
    <w:rsid w:val="003F745B"/>
    <w:rsid w:val="003F76A0"/>
    <w:rsid w:val="003F7CDF"/>
    <w:rsid w:val="00400257"/>
    <w:rsid w:val="00400943"/>
    <w:rsid w:val="00400BC0"/>
    <w:rsid w:val="00401794"/>
    <w:rsid w:val="00401A5B"/>
    <w:rsid w:val="0040214C"/>
    <w:rsid w:val="004026E4"/>
    <w:rsid w:val="0040299F"/>
    <w:rsid w:val="00402C45"/>
    <w:rsid w:val="00402CA9"/>
    <w:rsid w:val="00402E25"/>
    <w:rsid w:val="00402F05"/>
    <w:rsid w:val="00403345"/>
    <w:rsid w:val="004033C2"/>
    <w:rsid w:val="0040392F"/>
    <w:rsid w:val="004050B1"/>
    <w:rsid w:val="004054F0"/>
    <w:rsid w:val="004056DA"/>
    <w:rsid w:val="004056DC"/>
    <w:rsid w:val="00405906"/>
    <w:rsid w:val="00405BDB"/>
    <w:rsid w:val="00405C0C"/>
    <w:rsid w:val="00405D85"/>
    <w:rsid w:val="00406026"/>
    <w:rsid w:val="004060D8"/>
    <w:rsid w:val="0040627F"/>
    <w:rsid w:val="004063C7"/>
    <w:rsid w:val="00406BA9"/>
    <w:rsid w:val="00407403"/>
    <w:rsid w:val="004102B0"/>
    <w:rsid w:val="0041030B"/>
    <w:rsid w:val="004108DC"/>
    <w:rsid w:val="004108E9"/>
    <w:rsid w:val="004109ED"/>
    <w:rsid w:val="00410BB0"/>
    <w:rsid w:val="00411654"/>
    <w:rsid w:val="00412024"/>
    <w:rsid w:val="004123A1"/>
    <w:rsid w:val="0041252D"/>
    <w:rsid w:val="00412943"/>
    <w:rsid w:val="004131EC"/>
    <w:rsid w:val="00413790"/>
    <w:rsid w:val="004137AE"/>
    <w:rsid w:val="004139BE"/>
    <w:rsid w:val="00413C8D"/>
    <w:rsid w:val="004142C1"/>
    <w:rsid w:val="004143F3"/>
    <w:rsid w:val="004146C7"/>
    <w:rsid w:val="00414A64"/>
    <w:rsid w:val="00414D24"/>
    <w:rsid w:val="004152B7"/>
    <w:rsid w:val="00415571"/>
    <w:rsid w:val="00415C7F"/>
    <w:rsid w:val="00415EF8"/>
    <w:rsid w:val="00415F13"/>
    <w:rsid w:val="00415F58"/>
    <w:rsid w:val="0041636F"/>
    <w:rsid w:val="00416674"/>
    <w:rsid w:val="0041698F"/>
    <w:rsid w:val="00416AD4"/>
    <w:rsid w:val="00416BE5"/>
    <w:rsid w:val="00417562"/>
    <w:rsid w:val="00420A25"/>
    <w:rsid w:val="00421543"/>
    <w:rsid w:val="0042176F"/>
    <w:rsid w:val="00421CBC"/>
    <w:rsid w:val="0042238B"/>
    <w:rsid w:val="004227D8"/>
    <w:rsid w:val="00422BC5"/>
    <w:rsid w:val="00423435"/>
    <w:rsid w:val="004234A1"/>
    <w:rsid w:val="00423CC4"/>
    <w:rsid w:val="00423DF6"/>
    <w:rsid w:val="004248B3"/>
    <w:rsid w:val="00424979"/>
    <w:rsid w:val="004249B1"/>
    <w:rsid w:val="00425052"/>
    <w:rsid w:val="00425075"/>
    <w:rsid w:val="0042539E"/>
    <w:rsid w:val="0042570F"/>
    <w:rsid w:val="00425832"/>
    <w:rsid w:val="004259D1"/>
    <w:rsid w:val="00425E6B"/>
    <w:rsid w:val="00426ADC"/>
    <w:rsid w:val="00427819"/>
    <w:rsid w:val="004278A3"/>
    <w:rsid w:val="00427AC0"/>
    <w:rsid w:val="00427AE8"/>
    <w:rsid w:val="00427BAD"/>
    <w:rsid w:val="004300F4"/>
    <w:rsid w:val="00430262"/>
    <w:rsid w:val="00430419"/>
    <w:rsid w:val="00430431"/>
    <w:rsid w:val="004307A1"/>
    <w:rsid w:val="00430AD6"/>
    <w:rsid w:val="00430ADC"/>
    <w:rsid w:val="00430D2E"/>
    <w:rsid w:val="00431582"/>
    <w:rsid w:val="004317D5"/>
    <w:rsid w:val="00431870"/>
    <w:rsid w:val="00431873"/>
    <w:rsid w:val="00431994"/>
    <w:rsid w:val="00431BEC"/>
    <w:rsid w:val="004330E0"/>
    <w:rsid w:val="004332E7"/>
    <w:rsid w:val="00433A16"/>
    <w:rsid w:val="00433AA7"/>
    <w:rsid w:val="00433B67"/>
    <w:rsid w:val="00433E0B"/>
    <w:rsid w:val="00434543"/>
    <w:rsid w:val="00434F22"/>
    <w:rsid w:val="004353AA"/>
    <w:rsid w:val="00435684"/>
    <w:rsid w:val="0043581E"/>
    <w:rsid w:val="00436D90"/>
    <w:rsid w:val="00437174"/>
    <w:rsid w:val="004373A3"/>
    <w:rsid w:val="00437A92"/>
    <w:rsid w:val="00437CDA"/>
    <w:rsid w:val="00437EBE"/>
    <w:rsid w:val="00440092"/>
    <w:rsid w:val="0044022D"/>
    <w:rsid w:val="004404BC"/>
    <w:rsid w:val="004405C5"/>
    <w:rsid w:val="00440B05"/>
    <w:rsid w:val="00440CA9"/>
    <w:rsid w:val="00441028"/>
    <w:rsid w:val="00441195"/>
    <w:rsid w:val="0044132F"/>
    <w:rsid w:val="00442B03"/>
    <w:rsid w:val="00442B55"/>
    <w:rsid w:val="00442FD4"/>
    <w:rsid w:val="004433AD"/>
    <w:rsid w:val="004436AA"/>
    <w:rsid w:val="00443753"/>
    <w:rsid w:val="004438A3"/>
    <w:rsid w:val="00443EE5"/>
    <w:rsid w:val="00444253"/>
    <w:rsid w:val="0044442E"/>
    <w:rsid w:val="00444B4C"/>
    <w:rsid w:val="00444C7C"/>
    <w:rsid w:val="00444F10"/>
    <w:rsid w:val="0044515C"/>
    <w:rsid w:val="0044516B"/>
    <w:rsid w:val="004452CD"/>
    <w:rsid w:val="00445877"/>
    <w:rsid w:val="00445D33"/>
    <w:rsid w:val="00445D92"/>
    <w:rsid w:val="00445F08"/>
    <w:rsid w:val="0044644B"/>
    <w:rsid w:val="00446ABD"/>
    <w:rsid w:val="00446BEA"/>
    <w:rsid w:val="00447265"/>
    <w:rsid w:val="004475CF"/>
    <w:rsid w:val="00447930"/>
    <w:rsid w:val="00447988"/>
    <w:rsid w:val="00451246"/>
    <w:rsid w:val="00451439"/>
    <w:rsid w:val="004520A5"/>
    <w:rsid w:val="0045217B"/>
    <w:rsid w:val="00452841"/>
    <w:rsid w:val="0045294C"/>
    <w:rsid w:val="00452DE5"/>
    <w:rsid w:val="00453210"/>
    <w:rsid w:val="0045339C"/>
    <w:rsid w:val="00453537"/>
    <w:rsid w:val="00453810"/>
    <w:rsid w:val="00453E77"/>
    <w:rsid w:val="00453ECF"/>
    <w:rsid w:val="00453EFC"/>
    <w:rsid w:val="00453F62"/>
    <w:rsid w:val="0045482F"/>
    <w:rsid w:val="004552D7"/>
    <w:rsid w:val="0045548C"/>
    <w:rsid w:val="0045588F"/>
    <w:rsid w:val="00455AC0"/>
    <w:rsid w:val="004565BB"/>
    <w:rsid w:val="004568EC"/>
    <w:rsid w:val="00456D50"/>
    <w:rsid w:val="0045727F"/>
    <w:rsid w:val="00457860"/>
    <w:rsid w:val="004579FB"/>
    <w:rsid w:val="00457EB9"/>
    <w:rsid w:val="0046034D"/>
    <w:rsid w:val="00460387"/>
    <w:rsid w:val="004605C8"/>
    <w:rsid w:val="0046073F"/>
    <w:rsid w:val="004609CC"/>
    <w:rsid w:val="004609EA"/>
    <w:rsid w:val="00460C3B"/>
    <w:rsid w:val="00460F98"/>
    <w:rsid w:val="0046169F"/>
    <w:rsid w:val="00461AAE"/>
    <w:rsid w:val="00461CCE"/>
    <w:rsid w:val="00461F16"/>
    <w:rsid w:val="004620C0"/>
    <w:rsid w:val="00462127"/>
    <w:rsid w:val="00462A03"/>
    <w:rsid w:val="00462B2A"/>
    <w:rsid w:val="00462E0C"/>
    <w:rsid w:val="00462EEE"/>
    <w:rsid w:val="004636B6"/>
    <w:rsid w:val="00463807"/>
    <w:rsid w:val="004639AD"/>
    <w:rsid w:val="00463C8C"/>
    <w:rsid w:val="00464046"/>
    <w:rsid w:val="00464353"/>
    <w:rsid w:val="00464E2C"/>
    <w:rsid w:val="00464E32"/>
    <w:rsid w:val="0046515B"/>
    <w:rsid w:val="0046577F"/>
    <w:rsid w:val="00465CF0"/>
    <w:rsid w:val="00466021"/>
    <w:rsid w:val="00466096"/>
    <w:rsid w:val="00466216"/>
    <w:rsid w:val="0046697F"/>
    <w:rsid w:val="00466B8C"/>
    <w:rsid w:val="00466F9B"/>
    <w:rsid w:val="004670E3"/>
    <w:rsid w:val="00467396"/>
    <w:rsid w:val="00467537"/>
    <w:rsid w:val="004676D3"/>
    <w:rsid w:val="004678C6"/>
    <w:rsid w:val="00467D23"/>
    <w:rsid w:val="00467FCD"/>
    <w:rsid w:val="00470505"/>
    <w:rsid w:val="004710B7"/>
    <w:rsid w:val="004714FC"/>
    <w:rsid w:val="004717E9"/>
    <w:rsid w:val="004717FD"/>
    <w:rsid w:val="00472CC3"/>
    <w:rsid w:val="0047365C"/>
    <w:rsid w:val="004737C2"/>
    <w:rsid w:val="0047394B"/>
    <w:rsid w:val="004740D9"/>
    <w:rsid w:val="00474227"/>
    <w:rsid w:val="004748A4"/>
    <w:rsid w:val="004748CD"/>
    <w:rsid w:val="00474EE6"/>
    <w:rsid w:val="00474F47"/>
    <w:rsid w:val="004752AB"/>
    <w:rsid w:val="00475473"/>
    <w:rsid w:val="004755F2"/>
    <w:rsid w:val="00475630"/>
    <w:rsid w:val="004759E0"/>
    <w:rsid w:val="00475A05"/>
    <w:rsid w:val="00475A88"/>
    <w:rsid w:val="00475AE2"/>
    <w:rsid w:val="00475B43"/>
    <w:rsid w:val="00475D3A"/>
    <w:rsid w:val="004760F9"/>
    <w:rsid w:val="00476546"/>
    <w:rsid w:val="00476A36"/>
    <w:rsid w:val="00476CDE"/>
    <w:rsid w:val="004775B4"/>
    <w:rsid w:val="004775F5"/>
    <w:rsid w:val="00477DFD"/>
    <w:rsid w:val="00477E86"/>
    <w:rsid w:val="004804E2"/>
    <w:rsid w:val="00480CC8"/>
    <w:rsid w:val="00481142"/>
    <w:rsid w:val="004816B6"/>
    <w:rsid w:val="00481EC3"/>
    <w:rsid w:val="00482ADD"/>
    <w:rsid w:val="00482FC4"/>
    <w:rsid w:val="004832E9"/>
    <w:rsid w:val="00483688"/>
    <w:rsid w:val="00483956"/>
    <w:rsid w:val="00483BCB"/>
    <w:rsid w:val="00484241"/>
    <w:rsid w:val="00484464"/>
    <w:rsid w:val="0048485A"/>
    <w:rsid w:val="00484B6E"/>
    <w:rsid w:val="004855A0"/>
    <w:rsid w:val="004858CE"/>
    <w:rsid w:val="00485D43"/>
    <w:rsid w:val="00486156"/>
    <w:rsid w:val="0048629A"/>
    <w:rsid w:val="004875E4"/>
    <w:rsid w:val="00490602"/>
    <w:rsid w:val="004906BE"/>
    <w:rsid w:val="00490C48"/>
    <w:rsid w:val="00490D8E"/>
    <w:rsid w:val="00491015"/>
    <w:rsid w:val="004918B1"/>
    <w:rsid w:val="0049193A"/>
    <w:rsid w:val="00491C6B"/>
    <w:rsid w:val="00492077"/>
    <w:rsid w:val="004927C4"/>
    <w:rsid w:val="004928F9"/>
    <w:rsid w:val="00492B1D"/>
    <w:rsid w:val="00492CD2"/>
    <w:rsid w:val="00492E66"/>
    <w:rsid w:val="00492FE2"/>
    <w:rsid w:val="004938CD"/>
    <w:rsid w:val="00495514"/>
    <w:rsid w:val="00495902"/>
    <w:rsid w:val="00495971"/>
    <w:rsid w:val="00495B49"/>
    <w:rsid w:val="00495E3B"/>
    <w:rsid w:val="004961F3"/>
    <w:rsid w:val="00496465"/>
    <w:rsid w:val="00496684"/>
    <w:rsid w:val="004968B4"/>
    <w:rsid w:val="00496FF5"/>
    <w:rsid w:val="00497490"/>
    <w:rsid w:val="00497929"/>
    <w:rsid w:val="00497AEC"/>
    <w:rsid w:val="00497B34"/>
    <w:rsid w:val="00497C3B"/>
    <w:rsid w:val="00497F48"/>
    <w:rsid w:val="004A0AB6"/>
    <w:rsid w:val="004A0ECD"/>
    <w:rsid w:val="004A168F"/>
    <w:rsid w:val="004A169C"/>
    <w:rsid w:val="004A16B4"/>
    <w:rsid w:val="004A1728"/>
    <w:rsid w:val="004A191C"/>
    <w:rsid w:val="004A1C1E"/>
    <w:rsid w:val="004A1DC4"/>
    <w:rsid w:val="004A2212"/>
    <w:rsid w:val="004A238A"/>
    <w:rsid w:val="004A23EB"/>
    <w:rsid w:val="004A2CCD"/>
    <w:rsid w:val="004A46F3"/>
    <w:rsid w:val="004A4D92"/>
    <w:rsid w:val="004A500A"/>
    <w:rsid w:val="004A5769"/>
    <w:rsid w:val="004A5A77"/>
    <w:rsid w:val="004A619D"/>
    <w:rsid w:val="004A6E9E"/>
    <w:rsid w:val="004A78EA"/>
    <w:rsid w:val="004A7921"/>
    <w:rsid w:val="004A7E86"/>
    <w:rsid w:val="004B0220"/>
    <w:rsid w:val="004B026D"/>
    <w:rsid w:val="004B0793"/>
    <w:rsid w:val="004B0ACE"/>
    <w:rsid w:val="004B112F"/>
    <w:rsid w:val="004B11A6"/>
    <w:rsid w:val="004B167E"/>
    <w:rsid w:val="004B1D69"/>
    <w:rsid w:val="004B248B"/>
    <w:rsid w:val="004B26FD"/>
    <w:rsid w:val="004B2747"/>
    <w:rsid w:val="004B30EE"/>
    <w:rsid w:val="004B3B7A"/>
    <w:rsid w:val="004B428B"/>
    <w:rsid w:val="004B43E7"/>
    <w:rsid w:val="004B44EC"/>
    <w:rsid w:val="004B5275"/>
    <w:rsid w:val="004B557D"/>
    <w:rsid w:val="004B56CB"/>
    <w:rsid w:val="004B5820"/>
    <w:rsid w:val="004B5823"/>
    <w:rsid w:val="004B5BD8"/>
    <w:rsid w:val="004B5EFF"/>
    <w:rsid w:val="004B65B4"/>
    <w:rsid w:val="004B67C1"/>
    <w:rsid w:val="004B69A9"/>
    <w:rsid w:val="004B6C0C"/>
    <w:rsid w:val="004B721A"/>
    <w:rsid w:val="004B73D2"/>
    <w:rsid w:val="004B7AB4"/>
    <w:rsid w:val="004C0028"/>
    <w:rsid w:val="004C0140"/>
    <w:rsid w:val="004C0313"/>
    <w:rsid w:val="004C0796"/>
    <w:rsid w:val="004C07F5"/>
    <w:rsid w:val="004C0867"/>
    <w:rsid w:val="004C0932"/>
    <w:rsid w:val="004C0939"/>
    <w:rsid w:val="004C0951"/>
    <w:rsid w:val="004C0C5A"/>
    <w:rsid w:val="004C0FC2"/>
    <w:rsid w:val="004C1646"/>
    <w:rsid w:val="004C1795"/>
    <w:rsid w:val="004C1AF0"/>
    <w:rsid w:val="004C1C42"/>
    <w:rsid w:val="004C1FCF"/>
    <w:rsid w:val="004C262D"/>
    <w:rsid w:val="004C28EB"/>
    <w:rsid w:val="004C2AB5"/>
    <w:rsid w:val="004C2B88"/>
    <w:rsid w:val="004C2F41"/>
    <w:rsid w:val="004C2F63"/>
    <w:rsid w:val="004C367E"/>
    <w:rsid w:val="004C368A"/>
    <w:rsid w:val="004C368D"/>
    <w:rsid w:val="004C37F5"/>
    <w:rsid w:val="004C3B0E"/>
    <w:rsid w:val="004C3B42"/>
    <w:rsid w:val="004C4044"/>
    <w:rsid w:val="004C45EB"/>
    <w:rsid w:val="004C4D0B"/>
    <w:rsid w:val="004C5B0F"/>
    <w:rsid w:val="004C6C89"/>
    <w:rsid w:val="004C6CE5"/>
    <w:rsid w:val="004C6F6D"/>
    <w:rsid w:val="004C7535"/>
    <w:rsid w:val="004C7F0A"/>
    <w:rsid w:val="004D033A"/>
    <w:rsid w:val="004D0406"/>
    <w:rsid w:val="004D06F3"/>
    <w:rsid w:val="004D0938"/>
    <w:rsid w:val="004D0AE0"/>
    <w:rsid w:val="004D0CF5"/>
    <w:rsid w:val="004D0EB6"/>
    <w:rsid w:val="004D0FCC"/>
    <w:rsid w:val="004D1043"/>
    <w:rsid w:val="004D138D"/>
    <w:rsid w:val="004D143C"/>
    <w:rsid w:val="004D1910"/>
    <w:rsid w:val="004D19FC"/>
    <w:rsid w:val="004D2052"/>
    <w:rsid w:val="004D22F6"/>
    <w:rsid w:val="004D25A7"/>
    <w:rsid w:val="004D2691"/>
    <w:rsid w:val="004D2CBD"/>
    <w:rsid w:val="004D2EE5"/>
    <w:rsid w:val="004D3407"/>
    <w:rsid w:val="004D34BB"/>
    <w:rsid w:val="004D34CA"/>
    <w:rsid w:val="004D3609"/>
    <w:rsid w:val="004D3E26"/>
    <w:rsid w:val="004D407A"/>
    <w:rsid w:val="004D480D"/>
    <w:rsid w:val="004D48B2"/>
    <w:rsid w:val="004D4A68"/>
    <w:rsid w:val="004D4C50"/>
    <w:rsid w:val="004D4EB8"/>
    <w:rsid w:val="004D52CF"/>
    <w:rsid w:val="004D543A"/>
    <w:rsid w:val="004D5A91"/>
    <w:rsid w:val="004D5BB6"/>
    <w:rsid w:val="004D5BEF"/>
    <w:rsid w:val="004D61B0"/>
    <w:rsid w:val="004D64DF"/>
    <w:rsid w:val="004D6974"/>
    <w:rsid w:val="004D6A7F"/>
    <w:rsid w:val="004D7B40"/>
    <w:rsid w:val="004D7DD8"/>
    <w:rsid w:val="004E0184"/>
    <w:rsid w:val="004E05BB"/>
    <w:rsid w:val="004E0B0A"/>
    <w:rsid w:val="004E1058"/>
    <w:rsid w:val="004E13D7"/>
    <w:rsid w:val="004E17E8"/>
    <w:rsid w:val="004E1BDB"/>
    <w:rsid w:val="004E1C61"/>
    <w:rsid w:val="004E1CE8"/>
    <w:rsid w:val="004E1DDF"/>
    <w:rsid w:val="004E2547"/>
    <w:rsid w:val="004E2A11"/>
    <w:rsid w:val="004E3040"/>
    <w:rsid w:val="004E31D8"/>
    <w:rsid w:val="004E3649"/>
    <w:rsid w:val="004E3DBC"/>
    <w:rsid w:val="004E4327"/>
    <w:rsid w:val="004E4380"/>
    <w:rsid w:val="004E43BF"/>
    <w:rsid w:val="004E44F3"/>
    <w:rsid w:val="004E4D21"/>
    <w:rsid w:val="004E4D40"/>
    <w:rsid w:val="004E51BA"/>
    <w:rsid w:val="004E51F6"/>
    <w:rsid w:val="004E5769"/>
    <w:rsid w:val="004E5976"/>
    <w:rsid w:val="004E5DC2"/>
    <w:rsid w:val="004E67A9"/>
    <w:rsid w:val="004E6C26"/>
    <w:rsid w:val="004E6FEB"/>
    <w:rsid w:val="004E7564"/>
    <w:rsid w:val="004E75D4"/>
    <w:rsid w:val="004E79E0"/>
    <w:rsid w:val="004E7B81"/>
    <w:rsid w:val="004E7CE6"/>
    <w:rsid w:val="004F02AF"/>
    <w:rsid w:val="004F052A"/>
    <w:rsid w:val="004F0A11"/>
    <w:rsid w:val="004F0B0B"/>
    <w:rsid w:val="004F12B5"/>
    <w:rsid w:val="004F15AC"/>
    <w:rsid w:val="004F1A66"/>
    <w:rsid w:val="004F1A92"/>
    <w:rsid w:val="004F1B41"/>
    <w:rsid w:val="004F1D1E"/>
    <w:rsid w:val="004F2101"/>
    <w:rsid w:val="004F264D"/>
    <w:rsid w:val="004F2DF7"/>
    <w:rsid w:val="004F2FAF"/>
    <w:rsid w:val="004F3124"/>
    <w:rsid w:val="004F3523"/>
    <w:rsid w:val="004F38FB"/>
    <w:rsid w:val="004F3D4A"/>
    <w:rsid w:val="004F3D79"/>
    <w:rsid w:val="004F4389"/>
    <w:rsid w:val="004F45D0"/>
    <w:rsid w:val="004F4C5B"/>
    <w:rsid w:val="004F4C81"/>
    <w:rsid w:val="004F61F8"/>
    <w:rsid w:val="004F6652"/>
    <w:rsid w:val="004F6F42"/>
    <w:rsid w:val="004F702C"/>
    <w:rsid w:val="004F75B8"/>
    <w:rsid w:val="004F76F0"/>
    <w:rsid w:val="004F7B6C"/>
    <w:rsid w:val="004F7E08"/>
    <w:rsid w:val="004F7F3B"/>
    <w:rsid w:val="00500467"/>
    <w:rsid w:val="0050077A"/>
    <w:rsid w:val="00500A62"/>
    <w:rsid w:val="00500C2F"/>
    <w:rsid w:val="00501068"/>
    <w:rsid w:val="005010B8"/>
    <w:rsid w:val="0050156B"/>
    <w:rsid w:val="00501C36"/>
    <w:rsid w:val="0050252A"/>
    <w:rsid w:val="00502558"/>
    <w:rsid w:val="00502849"/>
    <w:rsid w:val="005028A6"/>
    <w:rsid w:val="00502908"/>
    <w:rsid w:val="00502B43"/>
    <w:rsid w:val="00503258"/>
    <w:rsid w:val="00503781"/>
    <w:rsid w:val="005038A4"/>
    <w:rsid w:val="00503AA9"/>
    <w:rsid w:val="00503D13"/>
    <w:rsid w:val="00504C70"/>
    <w:rsid w:val="00505371"/>
    <w:rsid w:val="0050568D"/>
    <w:rsid w:val="00505785"/>
    <w:rsid w:val="00505C79"/>
    <w:rsid w:val="005060E7"/>
    <w:rsid w:val="00506257"/>
    <w:rsid w:val="005068D6"/>
    <w:rsid w:val="00506D5C"/>
    <w:rsid w:val="00507208"/>
    <w:rsid w:val="0050723E"/>
    <w:rsid w:val="00510062"/>
    <w:rsid w:val="00510153"/>
    <w:rsid w:val="00510B38"/>
    <w:rsid w:val="00510DD6"/>
    <w:rsid w:val="00511003"/>
    <w:rsid w:val="00511BDD"/>
    <w:rsid w:val="00512453"/>
    <w:rsid w:val="00512583"/>
    <w:rsid w:val="0051260D"/>
    <w:rsid w:val="0051286B"/>
    <w:rsid w:val="00512BE0"/>
    <w:rsid w:val="00512C1B"/>
    <w:rsid w:val="00512CAC"/>
    <w:rsid w:val="00512F02"/>
    <w:rsid w:val="00513220"/>
    <w:rsid w:val="005132DC"/>
    <w:rsid w:val="005137C6"/>
    <w:rsid w:val="005137D6"/>
    <w:rsid w:val="0051394C"/>
    <w:rsid w:val="00513F63"/>
    <w:rsid w:val="0051430B"/>
    <w:rsid w:val="00514A93"/>
    <w:rsid w:val="00514B75"/>
    <w:rsid w:val="00514D89"/>
    <w:rsid w:val="005158AD"/>
    <w:rsid w:val="00515AC6"/>
    <w:rsid w:val="00515B53"/>
    <w:rsid w:val="00515C67"/>
    <w:rsid w:val="00515E26"/>
    <w:rsid w:val="00516039"/>
    <w:rsid w:val="005168AE"/>
    <w:rsid w:val="00516DD3"/>
    <w:rsid w:val="00517162"/>
    <w:rsid w:val="0051752F"/>
    <w:rsid w:val="00517A1E"/>
    <w:rsid w:val="00517A79"/>
    <w:rsid w:val="00517B97"/>
    <w:rsid w:val="00520116"/>
    <w:rsid w:val="00520403"/>
    <w:rsid w:val="0052054C"/>
    <w:rsid w:val="00520634"/>
    <w:rsid w:val="00520830"/>
    <w:rsid w:val="00520971"/>
    <w:rsid w:val="00520F04"/>
    <w:rsid w:val="00520F80"/>
    <w:rsid w:val="005210D0"/>
    <w:rsid w:val="00521250"/>
    <w:rsid w:val="00521DAA"/>
    <w:rsid w:val="005224BF"/>
    <w:rsid w:val="0052269A"/>
    <w:rsid w:val="005228EC"/>
    <w:rsid w:val="00522F5C"/>
    <w:rsid w:val="005233C9"/>
    <w:rsid w:val="00523AC8"/>
    <w:rsid w:val="00523D01"/>
    <w:rsid w:val="0052429E"/>
    <w:rsid w:val="005242BA"/>
    <w:rsid w:val="00525227"/>
    <w:rsid w:val="00525243"/>
    <w:rsid w:val="00525943"/>
    <w:rsid w:val="005259E8"/>
    <w:rsid w:val="00525CAE"/>
    <w:rsid w:val="00525D7A"/>
    <w:rsid w:val="00526355"/>
    <w:rsid w:val="00526928"/>
    <w:rsid w:val="00527110"/>
    <w:rsid w:val="005275F3"/>
    <w:rsid w:val="00527787"/>
    <w:rsid w:val="005277BC"/>
    <w:rsid w:val="00527ACF"/>
    <w:rsid w:val="00530058"/>
    <w:rsid w:val="0053007D"/>
    <w:rsid w:val="00530151"/>
    <w:rsid w:val="005301E5"/>
    <w:rsid w:val="00530250"/>
    <w:rsid w:val="00530284"/>
    <w:rsid w:val="005304C8"/>
    <w:rsid w:val="0053075A"/>
    <w:rsid w:val="00531FF5"/>
    <w:rsid w:val="005321E8"/>
    <w:rsid w:val="0053226B"/>
    <w:rsid w:val="0053262C"/>
    <w:rsid w:val="00532B21"/>
    <w:rsid w:val="00532CF2"/>
    <w:rsid w:val="00532FE6"/>
    <w:rsid w:val="005336E1"/>
    <w:rsid w:val="0053412C"/>
    <w:rsid w:val="00534248"/>
    <w:rsid w:val="00534348"/>
    <w:rsid w:val="0053460B"/>
    <w:rsid w:val="005348B1"/>
    <w:rsid w:val="00534B4C"/>
    <w:rsid w:val="00534B77"/>
    <w:rsid w:val="005351DE"/>
    <w:rsid w:val="00535DC6"/>
    <w:rsid w:val="00536262"/>
    <w:rsid w:val="005371E9"/>
    <w:rsid w:val="0054009F"/>
    <w:rsid w:val="00540D3E"/>
    <w:rsid w:val="00540EB6"/>
    <w:rsid w:val="00540ECB"/>
    <w:rsid w:val="00541077"/>
    <w:rsid w:val="00541674"/>
    <w:rsid w:val="0054218F"/>
    <w:rsid w:val="00542464"/>
    <w:rsid w:val="0054252D"/>
    <w:rsid w:val="005425B3"/>
    <w:rsid w:val="0054331E"/>
    <w:rsid w:val="005438F4"/>
    <w:rsid w:val="00543919"/>
    <w:rsid w:val="00543FAC"/>
    <w:rsid w:val="00544033"/>
    <w:rsid w:val="0054403B"/>
    <w:rsid w:val="00544145"/>
    <w:rsid w:val="00544300"/>
    <w:rsid w:val="00544899"/>
    <w:rsid w:val="00544D80"/>
    <w:rsid w:val="00544E78"/>
    <w:rsid w:val="00544FBE"/>
    <w:rsid w:val="00545390"/>
    <w:rsid w:val="00545737"/>
    <w:rsid w:val="00545E4A"/>
    <w:rsid w:val="005460EA"/>
    <w:rsid w:val="0054620D"/>
    <w:rsid w:val="00546368"/>
    <w:rsid w:val="005465CD"/>
    <w:rsid w:val="00546855"/>
    <w:rsid w:val="005468CF"/>
    <w:rsid w:val="0054745E"/>
    <w:rsid w:val="0054753A"/>
    <w:rsid w:val="0054780F"/>
    <w:rsid w:val="0054787B"/>
    <w:rsid w:val="0054788D"/>
    <w:rsid w:val="00547E05"/>
    <w:rsid w:val="0055020C"/>
    <w:rsid w:val="005504F8"/>
    <w:rsid w:val="005509E8"/>
    <w:rsid w:val="00551200"/>
    <w:rsid w:val="00551256"/>
    <w:rsid w:val="0055179C"/>
    <w:rsid w:val="00551817"/>
    <w:rsid w:val="0055197D"/>
    <w:rsid w:val="005521A2"/>
    <w:rsid w:val="00552251"/>
    <w:rsid w:val="00552570"/>
    <w:rsid w:val="00552604"/>
    <w:rsid w:val="00552914"/>
    <w:rsid w:val="005533F6"/>
    <w:rsid w:val="0055365B"/>
    <w:rsid w:val="0055378F"/>
    <w:rsid w:val="00553C3D"/>
    <w:rsid w:val="00553DBD"/>
    <w:rsid w:val="00554306"/>
    <w:rsid w:val="00554559"/>
    <w:rsid w:val="00554AD1"/>
    <w:rsid w:val="00555308"/>
    <w:rsid w:val="00555407"/>
    <w:rsid w:val="0055550A"/>
    <w:rsid w:val="005557A2"/>
    <w:rsid w:val="005558C1"/>
    <w:rsid w:val="0055659F"/>
    <w:rsid w:val="00556B81"/>
    <w:rsid w:val="00556B9D"/>
    <w:rsid w:val="00556F45"/>
    <w:rsid w:val="00557045"/>
    <w:rsid w:val="0055704F"/>
    <w:rsid w:val="0055706E"/>
    <w:rsid w:val="00557137"/>
    <w:rsid w:val="00557246"/>
    <w:rsid w:val="00557387"/>
    <w:rsid w:val="005575D0"/>
    <w:rsid w:val="00557671"/>
    <w:rsid w:val="00557704"/>
    <w:rsid w:val="00557793"/>
    <w:rsid w:val="00557800"/>
    <w:rsid w:val="005579F8"/>
    <w:rsid w:val="00557E0C"/>
    <w:rsid w:val="00560ED0"/>
    <w:rsid w:val="00561146"/>
    <w:rsid w:val="00561497"/>
    <w:rsid w:val="005614EC"/>
    <w:rsid w:val="0056165C"/>
    <w:rsid w:val="0056186D"/>
    <w:rsid w:val="00561E10"/>
    <w:rsid w:val="005620AC"/>
    <w:rsid w:val="005622DF"/>
    <w:rsid w:val="00562400"/>
    <w:rsid w:val="005624ED"/>
    <w:rsid w:val="005632D8"/>
    <w:rsid w:val="00563424"/>
    <w:rsid w:val="005638E7"/>
    <w:rsid w:val="00563A22"/>
    <w:rsid w:val="00564044"/>
    <w:rsid w:val="0056407C"/>
    <w:rsid w:val="005641C8"/>
    <w:rsid w:val="005645EA"/>
    <w:rsid w:val="005646E7"/>
    <w:rsid w:val="0056493B"/>
    <w:rsid w:val="00564CD1"/>
    <w:rsid w:val="00564DF1"/>
    <w:rsid w:val="005657E2"/>
    <w:rsid w:val="0056589D"/>
    <w:rsid w:val="00565D55"/>
    <w:rsid w:val="005660AE"/>
    <w:rsid w:val="005667B2"/>
    <w:rsid w:val="00566C86"/>
    <w:rsid w:val="00566CB7"/>
    <w:rsid w:val="00567008"/>
    <w:rsid w:val="00567512"/>
    <w:rsid w:val="00567AC9"/>
    <w:rsid w:val="005708B0"/>
    <w:rsid w:val="00570B42"/>
    <w:rsid w:val="00570CCF"/>
    <w:rsid w:val="005716C1"/>
    <w:rsid w:val="00571845"/>
    <w:rsid w:val="00571C61"/>
    <w:rsid w:val="005722AD"/>
    <w:rsid w:val="00572391"/>
    <w:rsid w:val="005725D1"/>
    <w:rsid w:val="0057261E"/>
    <w:rsid w:val="00572707"/>
    <w:rsid w:val="0057279F"/>
    <w:rsid w:val="00572B90"/>
    <w:rsid w:val="00572E54"/>
    <w:rsid w:val="005730F8"/>
    <w:rsid w:val="00573173"/>
    <w:rsid w:val="0057327E"/>
    <w:rsid w:val="00573491"/>
    <w:rsid w:val="00573752"/>
    <w:rsid w:val="0057377F"/>
    <w:rsid w:val="00573821"/>
    <w:rsid w:val="0057502F"/>
    <w:rsid w:val="00575189"/>
    <w:rsid w:val="0057598F"/>
    <w:rsid w:val="00576618"/>
    <w:rsid w:val="00576DD7"/>
    <w:rsid w:val="005770FB"/>
    <w:rsid w:val="005773FB"/>
    <w:rsid w:val="00577456"/>
    <w:rsid w:val="00577BFA"/>
    <w:rsid w:val="00577D3F"/>
    <w:rsid w:val="00577D4F"/>
    <w:rsid w:val="0058001F"/>
    <w:rsid w:val="00580C3A"/>
    <w:rsid w:val="00580C53"/>
    <w:rsid w:val="00580ED2"/>
    <w:rsid w:val="00580F0A"/>
    <w:rsid w:val="0058162B"/>
    <w:rsid w:val="00581BB2"/>
    <w:rsid w:val="00581E86"/>
    <w:rsid w:val="0058200A"/>
    <w:rsid w:val="00582115"/>
    <w:rsid w:val="0058223D"/>
    <w:rsid w:val="00583292"/>
    <w:rsid w:val="00583443"/>
    <w:rsid w:val="00583750"/>
    <w:rsid w:val="00583BAB"/>
    <w:rsid w:val="00583C30"/>
    <w:rsid w:val="00583D45"/>
    <w:rsid w:val="005842A6"/>
    <w:rsid w:val="00584325"/>
    <w:rsid w:val="00585287"/>
    <w:rsid w:val="00585B7F"/>
    <w:rsid w:val="00585D2B"/>
    <w:rsid w:val="0058635E"/>
    <w:rsid w:val="005869D4"/>
    <w:rsid w:val="00586D86"/>
    <w:rsid w:val="00587034"/>
    <w:rsid w:val="00587899"/>
    <w:rsid w:val="00587E50"/>
    <w:rsid w:val="00587F67"/>
    <w:rsid w:val="00587FEF"/>
    <w:rsid w:val="0059031F"/>
    <w:rsid w:val="00590EB7"/>
    <w:rsid w:val="00590EDE"/>
    <w:rsid w:val="005910F3"/>
    <w:rsid w:val="0059126E"/>
    <w:rsid w:val="00591BA7"/>
    <w:rsid w:val="00591C33"/>
    <w:rsid w:val="00591E71"/>
    <w:rsid w:val="00591E81"/>
    <w:rsid w:val="00592DF7"/>
    <w:rsid w:val="00592E1B"/>
    <w:rsid w:val="005934A9"/>
    <w:rsid w:val="00593911"/>
    <w:rsid w:val="005949F2"/>
    <w:rsid w:val="00594A7B"/>
    <w:rsid w:val="00594DEB"/>
    <w:rsid w:val="00594E1F"/>
    <w:rsid w:val="0059502B"/>
    <w:rsid w:val="0059557A"/>
    <w:rsid w:val="0059593C"/>
    <w:rsid w:val="00595E7E"/>
    <w:rsid w:val="00595FAC"/>
    <w:rsid w:val="00596211"/>
    <w:rsid w:val="00596526"/>
    <w:rsid w:val="00596607"/>
    <w:rsid w:val="00596BFB"/>
    <w:rsid w:val="0059733A"/>
    <w:rsid w:val="00597437"/>
    <w:rsid w:val="005975B4"/>
    <w:rsid w:val="005975C2"/>
    <w:rsid w:val="00597881"/>
    <w:rsid w:val="00597B6F"/>
    <w:rsid w:val="00597F60"/>
    <w:rsid w:val="005A03D6"/>
    <w:rsid w:val="005A0965"/>
    <w:rsid w:val="005A1616"/>
    <w:rsid w:val="005A25F0"/>
    <w:rsid w:val="005A2CAD"/>
    <w:rsid w:val="005A2CCE"/>
    <w:rsid w:val="005A3154"/>
    <w:rsid w:val="005A34A8"/>
    <w:rsid w:val="005A3773"/>
    <w:rsid w:val="005A38E6"/>
    <w:rsid w:val="005A3B16"/>
    <w:rsid w:val="005A3C42"/>
    <w:rsid w:val="005A3F78"/>
    <w:rsid w:val="005A3F9F"/>
    <w:rsid w:val="005A4346"/>
    <w:rsid w:val="005A4513"/>
    <w:rsid w:val="005A4714"/>
    <w:rsid w:val="005A4F51"/>
    <w:rsid w:val="005A5E9D"/>
    <w:rsid w:val="005A61FE"/>
    <w:rsid w:val="005A651D"/>
    <w:rsid w:val="005A660B"/>
    <w:rsid w:val="005A670D"/>
    <w:rsid w:val="005A6B54"/>
    <w:rsid w:val="005A6C81"/>
    <w:rsid w:val="005A6D6C"/>
    <w:rsid w:val="005A6D76"/>
    <w:rsid w:val="005A6FAE"/>
    <w:rsid w:val="005A72D1"/>
    <w:rsid w:val="005A7550"/>
    <w:rsid w:val="005A7F38"/>
    <w:rsid w:val="005B04D9"/>
    <w:rsid w:val="005B04F5"/>
    <w:rsid w:val="005B150A"/>
    <w:rsid w:val="005B1696"/>
    <w:rsid w:val="005B2020"/>
    <w:rsid w:val="005B244B"/>
    <w:rsid w:val="005B245E"/>
    <w:rsid w:val="005B252E"/>
    <w:rsid w:val="005B26B6"/>
    <w:rsid w:val="005B2892"/>
    <w:rsid w:val="005B28B2"/>
    <w:rsid w:val="005B3206"/>
    <w:rsid w:val="005B32F2"/>
    <w:rsid w:val="005B369D"/>
    <w:rsid w:val="005B3A7E"/>
    <w:rsid w:val="005B3B38"/>
    <w:rsid w:val="005B45DB"/>
    <w:rsid w:val="005B460B"/>
    <w:rsid w:val="005B4720"/>
    <w:rsid w:val="005B4AB9"/>
    <w:rsid w:val="005B4ADF"/>
    <w:rsid w:val="005B4BE9"/>
    <w:rsid w:val="005B4F20"/>
    <w:rsid w:val="005B4FCB"/>
    <w:rsid w:val="005B52E7"/>
    <w:rsid w:val="005B56A5"/>
    <w:rsid w:val="005B5B57"/>
    <w:rsid w:val="005B5B8E"/>
    <w:rsid w:val="005B5CC5"/>
    <w:rsid w:val="005B6205"/>
    <w:rsid w:val="005B62DB"/>
    <w:rsid w:val="005B642D"/>
    <w:rsid w:val="005B6568"/>
    <w:rsid w:val="005B663E"/>
    <w:rsid w:val="005B72F4"/>
    <w:rsid w:val="005B74C1"/>
    <w:rsid w:val="005B7878"/>
    <w:rsid w:val="005B78FD"/>
    <w:rsid w:val="005B7D70"/>
    <w:rsid w:val="005B7F37"/>
    <w:rsid w:val="005C011E"/>
    <w:rsid w:val="005C0185"/>
    <w:rsid w:val="005C033B"/>
    <w:rsid w:val="005C0699"/>
    <w:rsid w:val="005C06AF"/>
    <w:rsid w:val="005C0971"/>
    <w:rsid w:val="005C09CB"/>
    <w:rsid w:val="005C0B11"/>
    <w:rsid w:val="005C0B72"/>
    <w:rsid w:val="005C0B87"/>
    <w:rsid w:val="005C0BEA"/>
    <w:rsid w:val="005C0DEA"/>
    <w:rsid w:val="005C1088"/>
    <w:rsid w:val="005C10B1"/>
    <w:rsid w:val="005C1AB2"/>
    <w:rsid w:val="005C1BFA"/>
    <w:rsid w:val="005C2069"/>
    <w:rsid w:val="005C20A0"/>
    <w:rsid w:val="005C255D"/>
    <w:rsid w:val="005C2EDB"/>
    <w:rsid w:val="005C315B"/>
    <w:rsid w:val="005C32ED"/>
    <w:rsid w:val="005C33A2"/>
    <w:rsid w:val="005C3C70"/>
    <w:rsid w:val="005C3CC7"/>
    <w:rsid w:val="005C3DBB"/>
    <w:rsid w:val="005C403C"/>
    <w:rsid w:val="005C425B"/>
    <w:rsid w:val="005C42E5"/>
    <w:rsid w:val="005C5846"/>
    <w:rsid w:val="005C585A"/>
    <w:rsid w:val="005C591E"/>
    <w:rsid w:val="005C5D2B"/>
    <w:rsid w:val="005C633B"/>
    <w:rsid w:val="005C68F5"/>
    <w:rsid w:val="005C6F08"/>
    <w:rsid w:val="005C7316"/>
    <w:rsid w:val="005C7680"/>
    <w:rsid w:val="005C7768"/>
    <w:rsid w:val="005C7BA5"/>
    <w:rsid w:val="005D0021"/>
    <w:rsid w:val="005D0A83"/>
    <w:rsid w:val="005D0C97"/>
    <w:rsid w:val="005D0F08"/>
    <w:rsid w:val="005D114D"/>
    <w:rsid w:val="005D11BE"/>
    <w:rsid w:val="005D1427"/>
    <w:rsid w:val="005D18A4"/>
    <w:rsid w:val="005D2418"/>
    <w:rsid w:val="005D2814"/>
    <w:rsid w:val="005D2AC3"/>
    <w:rsid w:val="005D3008"/>
    <w:rsid w:val="005D34C9"/>
    <w:rsid w:val="005D35E6"/>
    <w:rsid w:val="005D3AD3"/>
    <w:rsid w:val="005D3DD7"/>
    <w:rsid w:val="005D3E29"/>
    <w:rsid w:val="005D4023"/>
    <w:rsid w:val="005D41C6"/>
    <w:rsid w:val="005D49A9"/>
    <w:rsid w:val="005D4A27"/>
    <w:rsid w:val="005D4A6E"/>
    <w:rsid w:val="005D4C93"/>
    <w:rsid w:val="005D4EB3"/>
    <w:rsid w:val="005D52AA"/>
    <w:rsid w:val="005D5F09"/>
    <w:rsid w:val="005D609A"/>
    <w:rsid w:val="005D6447"/>
    <w:rsid w:val="005D65D3"/>
    <w:rsid w:val="005D6AF0"/>
    <w:rsid w:val="005D6C54"/>
    <w:rsid w:val="005D7525"/>
    <w:rsid w:val="005D7775"/>
    <w:rsid w:val="005D789A"/>
    <w:rsid w:val="005D79CB"/>
    <w:rsid w:val="005E0F55"/>
    <w:rsid w:val="005E1C00"/>
    <w:rsid w:val="005E1CD3"/>
    <w:rsid w:val="005E1F8F"/>
    <w:rsid w:val="005E264A"/>
    <w:rsid w:val="005E27AC"/>
    <w:rsid w:val="005E29A2"/>
    <w:rsid w:val="005E2C46"/>
    <w:rsid w:val="005E2EA9"/>
    <w:rsid w:val="005E334A"/>
    <w:rsid w:val="005E34DF"/>
    <w:rsid w:val="005E3700"/>
    <w:rsid w:val="005E37A8"/>
    <w:rsid w:val="005E385B"/>
    <w:rsid w:val="005E481A"/>
    <w:rsid w:val="005E48ED"/>
    <w:rsid w:val="005E4944"/>
    <w:rsid w:val="005E49EA"/>
    <w:rsid w:val="005E4B15"/>
    <w:rsid w:val="005E4B57"/>
    <w:rsid w:val="005E524F"/>
    <w:rsid w:val="005E547A"/>
    <w:rsid w:val="005E56C2"/>
    <w:rsid w:val="005E581E"/>
    <w:rsid w:val="005E5C46"/>
    <w:rsid w:val="005E5E12"/>
    <w:rsid w:val="005E6248"/>
    <w:rsid w:val="005E641C"/>
    <w:rsid w:val="005E6E1E"/>
    <w:rsid w:val="005E71E5"/>
    <w:rsid w:val="005E78AC"/>
    <w:rsid w:val="005F0A0A"/>
    <w:rsid w:val="005F0CD8"/>
    <w:rsid w:val="005F111B"/>
    <w:rsid w:val="005F1D93"/>
    <w:rsid w:val="005F1F5A"/>
    <w:rsid w:val="005F2A4B"/>
    <w:rsid w:val="005F2B04"/>
    <w:rsid w:val="005F2BA9"/>
    <w:rsid w:val="005F2E39"/>
    <w:rsid w:val="005F3024"/>
    <w:rsid w:val="005F3AD5"/>
    <w:rsid w:val="005F3B01"/>
    <w:rsid w:val="005F3D48"/>
    <w:rsid w:val="005F3DFA"/>
    <w:rsid w:val="005F48E9"/>
    <w:rsid w:val="005F4904"/>
    <w:rsid w:val="005F4DC7"/>
    <w:rsid w:val="005F4F37"/>
    <w:rsid w:val="005F699B"/>
    <w:rsid w:val="005F69D2"/>
    <w:rsid w:val="005F6AE7"/>
    <w:rsid w:val="005F7605"/>
    <w:rsid w:val="005F7B21"/>
    <w:rsid w:val="005F7B31"/>
    <w:rsid w:val="005F7B45"/>
    <w:rsid w:val="005F7C7D"/>
    <w:rsid w:val="00600607"/>
    <w:rsid w:val="00600AE8"/>
    <w:rsid w:val="00600CC0"/>
    <w:rsid w:val="00600CDD"/>
    <w:rsid w:val="006010BA"/>
    <w:rsid w:val="00601244"/>
    <w:rsid w:val="00601772"/>
    <w:rsid w:val="00601C27"/>
    <w:rsid w:val="00602264"/>
    <w:rsid w:val="0060226D"/>
    <w:rsid w:val="0060234C"/>
    <w:rsid w:val="00602898"/>
    <w:rsid w:val="00603548"/>
    <w:rsid w:val="00604933"/>
    <w:rsid w:val="00604E0E"/>
    <w:rsid w:val="00604F54"/>
    <w:rsid w:val="0060558A"/>
    <w:rsid w:val="00605752"/>
    <w:rsid w:val="00605A1A"/>
    <w:rsid w:val="00605BCD"/>
    <w:rsid w:val="00605BEB"/>
    <w:rsid w:val="0060644E"/>
    <w:rsid w:val="0060647A"/>
    <w:rsid w:val="00606EA5"/>
    <w:rsid w:val="0060722F"/>
    <w:rsid w:val="0060785D"/>
    <w:rsid w:val="00607B8E"/>
    <w:rsid w:val="00607DE5"/>
    <w:rsid w:val="00610900"/>
    <w:rsid w:val="00610DAB"/>
    <w:rsid w:val="006110D2"/>
    <w:rsid w:val="006111C0"/>
    <w:rsid w:val="0061167C"/>
    <w:rsid w:val="00611A7C"/>
    <w:rsid w:val="00611D8C"/>
    <w:rsid w:val="00611EE5"/>
    <w:rsid w:val="00612614"/>
    <w:rsid w:val="006126D0"/>
    <w:rsid w:val="00612D52"/>
    <w:rsid w:val="00612D70"/>
    <w:rsid w:val="00612D8F"/>
    <w:rsid w:val="00612E79"/>
    <w:rsid w:val="006132DF"/>
    <w:rsid w:val="0061338A"/>
    <w:rsid w:val="006134A6"/>
    <w:rsid w:val="00613C48"/>
    <w:rsid w:val="00613CBB"/>
    <w:rsid w:val="00613ECE"/>
    <w:rsid w:val="00614ABB"/>
    <w:rsid w:val="0061545F"/>
    <w:rsid w:val="006159EA"/>
    <w:rsid w:val="00615B91"/>
    <w:rsid w:val="006163AA"/>
    <w:rsid w:val="006165AD"/>
    <w:rsid w:val="0061673A"/>
    <w:rsid w:val="0061690F"/>
    <w:rsid w:val="00616950"/>
    <w:rsid w:val="006171E3"/>
    <w:rsid w:val="00617411"/>
    <w:rsid w:val="006177A4"/>
    <w:rsid w:val="00617B87"/>
    <w:rsid w:val="00617FE3"/>
    <w:rsid w:val="00620033"/>
    <w:rsid w:val="006201BE"/>
    <w:rsid w:val="006203CE"/>
    <w:rsid w:val="00620A2D"/>
    <w:rsid w:val="006210D9"/>
    <w:rsid w:val="00621548"/>
    <w:rsid w:val="00621EB1"/>
    <w:rsid w:val="00622506"/>
    <w:rsid w:val="0062275D"/>
    <w:rsid w:val="00622CD3"/>
    <w:rsid w:val="00623245"/>
    <w:rsid w:val="00623A8A"/>
    <w:rsid w:val="00623B63"/>
    <w:rsid w:val="00623EE2"/>
    <w:rsid w:val="00624AF2"/>
    <w:rsid w:val="006253FF"/>
    <w:rsid w:val="00626268"/>
    <w:rsid w:val="00626B4F"/>
    <w:rsid w:val="0062724A"/>
    <w:rsid w:val="006274B0"/>
    <w:rsid w:val="006277A5"/>
    <w:rsid w:val="006278AC"/>
    <w:rsid w:val="006279AE"/>
    <w:rsid w:val="00627A77"/>
    <w:rsid w:val="00627FA9"/>
    <w:rsid w:val="00630328"/>
    <w:rsid w:val="006323DB"/>
    <w:rsid w:val="0063282E"/>
    <w:rsid w:val="0063331F"/>
    <w:rsid w:val="00633540"/>
    <w:rsid w:val="00633620"/>
    <w:rsid w:val="00634FAF"/>
    <w:rsid w:val="00635E8B"/>
    <w:rsid w:val="006370F2"/>
    <w:rsid w:val="0063711A"/>
    <w:rsid w:val="006376BF"/>
    <w:rsid w:val="00637B3C"/>
    <w:rsid w:val="00637C41"/>
    <w:rsid w:val="00640903"/>
    <w:rsid w:val="00640CE0"/>
    <w:rsid w:val="00640E4A"/>
    <w:rsid w:val="0064104B"/>
    <w:rsid w:val="006412F4"/>
    <w:rsid w:val="006413EA"/>
    <w:rsid w:val="006416B1"/>
    <w:rsid w:val="00641A52"/>
    <w:rsid w:val="00641F4D"/>
    <w:rsid w:val="00641FF3"/>
    <w:rsid w:val="00642018"/>
    <w:rsid w:val="00642A80"/>
    <w:rsid w:val="00642BD7"/>
    <w:rsid w:val="0064323E"/>
    <w:rsid w:val="00643779"/>
    <w:rsid w:val="00643A89"/>
    <w:rsid w:val="00643FC3"/>
    <w:rsid w:val="00644766"/>
    <w:rsid w:val="00644845"/>
    <w:rsid w:val="00645360"/>
    <w:rsid w:val="00646283"/>
    <w:rsid w:val="00646827"/>
    <w:rsid w:val="00646D7B"/>
    <w:rsid w:val="00646E26"/>
    <w:rsid w:val="006476DB"/>
    <w:rsid w:val="00647861"/>
    <w:rsid w:val="006502E2"/>
    <w:rsid w:val="00651083"/>
    <w:rsid w:val="00651302"/>
    <w:rsid w:val="00651573"/>
    <w:rsid w:val="006515EE"/>
    <w:rsid w:val="00651B70"/>
    <w:rsid w:val="00652309"/>
    <w:rsid w:val="0065232C"/>
    <w:rsid w:val="0065260C"/>
    <w:rsid w:val="0065312D"/>
    <w:rsid w:val="00653712"/>
    <w:rsid w:val="00653895"/>
    <w:rsid w:val="00653E89"/>
    <w:rsid w:val="0065401A"/>
    <w:rsid w:val="00654036"/>
    <w:rsid w:val="00654122"/>
    <w:rsid w:val="006544BC"/>
    <w:rsid w:val="00654C3C"/>
    <w:rsid w:val="006556F9"/>
    <w:rsid w:val="00655C86"/>
    <w:rsid w:val="006560D2"/>
    <w:rsid w:val="00656393"/>
    <w:rsid w:val="00656639"/>
    <w:rsid w:val="00656829"/>
    <w:rsid w:val="00656941"/>
    <w:rsid w:val="006569A5"/>
    <w:rsid w:val="00656B8F"/>
    <w:rsid w:val="00656EF7"/>
    <w:rsid w:val="006571B7"/>
    <w:rsid w:val="0066052C"/>
    <w:rsid w:val="006606C0"/>
    <w:rsid w:val="00660F26"/>
    <w:rsid w:val="0066219C"/>
    <w:rsid w:val="006621FD"/>
    <w:rsid w:val="006622BE"/>
    <w:rsid w:val="00662746"/>
    <w:rsid w:val="00662CA4"/>
    <w:rsid w:val="00662D0F"/>
    <w:rsid w:val="00662EAC"/>
    <w:rsid w:val="00663054"/>
    <w:rsid w:val="006631F7"/>
    <w:rsid w:val="006637CA"/>
    <w:rsid w:val="00663CB2"/>
    <w:rsid w:val="00663DB4"/>
    <w:rsid w:val="0066445B"/>
    <w:rsid w:val="00664C5F"/>
    <w:rsid w:val="00665643"/>
    <w:rsid w:val="00665793"/>
    <w:rsid w:val="00665A7A"/>
    <w:rsid w:val="00665FC5"/>
    <w:rsid w:val="0066648F"/>
    <w:rsid w:val="00666A5E"/>
    <w:rsid w:val="006675C2"/>
    <w:rsid w:val="00667DDB"/>
    <w:rsid w:val="00670A35"/>
    <w:rsid w:val="00670C9E"/>
    <w:rsid w:val="00671019"/>
    <w:rsid w:val="0067127C"/>
    <w:rsid w:val="00671335"/>
    <w:rsid w:val="006714A1"/>
    <w:rsid w:val="006714DB"/>
    <w:rsid w:val="00671E17"/>
    <w:rsid w:val="00671F7E"/>
    <w:rsid w:val="0067213F"/>
    <w:rsid w:val="006726C7"/>
    <w:rsid w:val="006729F8"/>
    <w:rsid w:val="00672E05"/>
    <w:rsid w:val="00672F42"/>
    <w:rsid w:val="0067302F"/>
    <w:rsid w:val="0067309B"/>
    <w:rsid w:val="006733AB"/>
    <w:rsid w:val="0067362A"/>
    <w:rsid w:val="00674397"/>
    <w:rsid w:val="006744E2"/>
    <w:rsid w:val="00674531"/>
    <w:rsid w:val="0067538D"/>
    <w:rsid w:val="00675834"/>
    <w:rsid w:val="00675BEE"/>
    <w:rsid w:val="00676160"/>
    <w:rsid w:val="00676423"/>
    <w:rsid w:val="00676D8E"/>
    <w:rsid w:val="00676EF2"/>
    <w:rsid w:val="0067708C"/>
    <w:rsid w:val="00677B30"/>
    <w:rsid w:val="00677DC9"/>
    <w:rsid w:val="00677F09"/>
    <w:rsid w:val="006801AD"/>
    <w:rsid w:val="00680B92"/>
    <w:rsid w:val="00680BB6"/>
    <w:rsid w:val="0068117D"/>
    <w:rsid w:val="006816EA"/>
    <w:rsid w:val="00681A5D"/>
    <w:rsid w:val="006820CF"/>
    <w:rsid w:val="00682F0A"/>
    <w:rsid w:val="006836C6"/>
    <w:rsid w:val="0068374D"/>
    <w:rsid w:val="00683831"/>
    <w:rsid w:val="00683C51"/>
    <w:rsid w:val="00683F78"/>
    <w:rsid w:val="00684011"/>
    <w:rsid w:val="0068405B"/>
    <w:rsid w:val="00684AA8"/>
    <w:rsid w:val="00684C82"/>
    <w:rsid w:val="00684E39"/>
    <w:rsid w:val="0068512C"/>
    <w:rsid w:val="0068528A"/>
    <w:rsid w:val="00685479"/>
    <w:rsid w:val="00686047"/>
    <w:rsid w:val="00686419"/>
    <w:rsid w:val="00686461"/>
    <w:rsid w:val="006871CC"/>
    <w:rsid w:val="00687B19"/>
    <w:rsid w:val="00687FE8"/>
    <w:rsid w:val="006905DF"/>
    <w:rsid w:val="006908DF"/>
    <w:rsid w:val="00690D15"/>
    <w:rsid w:val="00690F8A"/>
    <w:rsid w:val="00691294"/>
    <w:rsid w:val="006914AE"/>
    <w:rsid w:val="0069164D"/>
    <w:rsid w:val="0069176B"/>
    <w:rsid w:val="0069191D"/>
    <w:rsid w:val="006931AC"/>
    <w:rsid w:val="006933E6"/>
    <w:rsid w:val="006934C3"/>
    <w:rsid w:val="00693A7D"/>
    <w:rsid w:val="00694003"/>
    <w:rsid w:val="00694B05"/>
    <w:rsid w:val="00694E1B"/>
    <w:rsid w:val="00694E34"/>
    <w:rsid w:val="00694E49"/>
    <w:rsid w:val="006957D4"/>
    <w:rsid w:val="00695AB2"/>
    <w:rsid w:val="00695D12"/>
    <w:rsid w:val="00695DE3"/>
    <w:rsid w:val="00696161"/>
    <w:rsid w:val="00696A50"/>
    <w:rsid w:val="00696B00"/>
    <w:rsid w:val="00697197"/>
    <w:rsid w:val="00697867"/>
    <w:rsid w:val="00697A7D"/>
    <w:rsid w:val="006A0492"/>
    <w:rsid w:val="006A089A"/>
    <w:rsid w:val="006A10D4"/>
    <w:rsid w:val="006A12C7"/>
    <w:rsid w:val="006A1491"/>
    <w:rsid w:val="006A22C5"/>
    <w:rsid w:val="006A244E"/>
    <w:rsid w:val="006A2570"/>
    <w:rsid w:val="006A26B5"/>
    <w:rsid w:val="006A35FC"/>
    <w:rsid w:val="006A396E"/>
    <w:rsid w:val="006A3ABC"/>
    <w:rsid w:val="006A3BE7"/>
    <w:rsid w:val="006A3D2E"/>
    <w:rsid w:val="006A4E1D"/>
    <w:rsid w:val="006A5574"/>
    <w:rsid w:val="006A6250"/>
    <w:rsid w:val="006A6CB9"/>
    <w:rsid w:val="006A7117"/>
    <w:rsid w:val="006A711F"/>
    <w:rsid w:val="006A730F"/>
    <w:rsid w:val="006A79CC"/>
    <w:rsid w:val="006B050F"/>
    <w:rsid w:val="006B0B92"/>
    <w:rsid w:val="006B0C94"/>
    <w:rsid w:val="006B0D0E"/>
    <w:rsid w:val="006B167D"/>
    <w:rsid w:val="006B16C4"/>
    <w:rsid w:val="006B1916"/>
    <w:rsid w:val="006B1989"/>
    <w:rsid w:val="006B1C72"/>
    <w:rsid w:val="006B1F62"/>
    <w:rsid w:val="006B22E2"/>
    <w:rsid w:val="006B24EA"/>
    <w:rsid w:val="006B2631"/>
    <w:rsid w:val="006B2882"/>
    <w:rsid w:val="006B2AFE"/>
    <w:rsid w:val="006B2C28"/>
    <w:rsid w:val="006B3737"/>
    <w:rsid w:val="006B3A15"/>
    <w:rsid w:val="006B3CDC"/>
    <w:rsid w:val="006B3EA3"/>
    <w:rsid w:val="006B411A"/>
    <w:rsid w:val="006B4381"/>
    <w:rsid w:val="006B468C"/>
    <w:rsid w:val="006B487D"/>
    <w:rsid w:val="006B4D03"/>
    <w:rsid w:val="006B4E65"/>
    <w:rsid w:val="006B5483"/>
    <w:rsid w:val="006B5623"/>
    <w:rsid w:val="006B5E75"/>
    <w:rsid w:val="006B63EF"/>
    <w:rsid w:val="006B66EC"/>
    <w:rsid w:val="006B69AF"/>
    <w:rsid w:val="006B6AFA"/>
    <w:rsid w:val="006B7598"/>
    <w:rsid w:val="006B7934"/>
    <w:rsid w:val="006C04B5"/>
    <w:rsid w:val="006C0B29"/>
    <w:rsid w:val="006C0B2E"/>
    <w:rsid w:val="006C0DCB"/>
    <w:rsid w:val="006C13FD"/>
    <w:rsid w:val="006C1806"/>
    <w:rsid w:val="006C2145"/>
    <w:rsid w:val="006C221B"/>
    <w:rsid w:val="006C27C3"/>
    <w:rsid w:val="006C2839"/>
    <w:rsid w:val="006C2A32"/>
    <w:rsid w:val="006C2DE0"/>
    <w:rsid w:val="006C39DB"/>
    <w:rsid w:val="006C3A33"/>
    <w:rsid w:val="006C3AFA"/>
    <w:rsid w:val="006C3EE4"/>
    <w:rsid w:val="006C3FE1"/>
    <w:rsid w:val="006C4020"/>
    <w:rsid w:val="006C4678"/>
    <w:rsid w:val="006C472E"/>
    <w:rsid w:val="006C4CF9"/>
    <w:rsid w:val="006C577D"/>
    <w:rsid w:val="006C5AAD"/>
    <w:rsid w:val="006C61F8"/>
    <w:rsid w:val="006C6C46"/>
    <w:rsid w:val="006C6EDB"/>
    <w:rsid w:val="006C6F1E"/>
    <w:rsid w:val="006C79BB"/>
    <w:rsid w:val="006C7E1D"/>
    <w:rsid w:val="006D0592"/>
    <w:rsid w:val="006D05A0"/>
    <w:rsid w:val="006D0BB4"/>
    <w:rsid w:val="006D0C0B"/>
    <w:rsid w:val="006D0D56"/>
    <w:rsid w:val="006D10EE"/>
    <w:rsid w:val="006D1212"/>
    <w:rsid w:val="006D1571"/>
    <w:rsid w:val="006D1DD1"/>
    <w:rsid w:val="006D1E71"/>
    <w:rsid w:val="006D1FD1"/>
    <w:rsid w:val="006D261A"/>
    <w:rsid w:val="006D29A7"/>
    <w:rsid w:val="006D3729"/>
    <w:rsid w:val="006D3800"/>
    <w:rsid w:val="006D417A"/>
    <w:rsid w:val="006D4532"/>
    <w:rsid w:val="006D4739"/>
    <w:rsid w:val="006D49B3"/>
    <w:rsid w:val="006D56DB"/>
    <w:rsid w:val="006D5E7D"/>
    <w:rsid w:val="006D5FC5"/>
    <w:rsid w:val="006D604A"/>
    <w:rsid w:val="006D660C"/>
    <w:rsid w:val="006D6780"/>
    <w:rsid w:val="006D6D69"/>
    <w:rsid w:val="006D6F93"/>
    <w:rsid w:val="006D73AF"/>
    <w:rsid w:val="006D77A4"/>
    <w:rsid w:val="006D7A70"/>
    <w:rsid w:val="006D7B80"/>
    <w:rsid w:val="006E01A3"/>
    <w:rsid w:val="006E0425"/>
    <w:rsid w:val="006E05A8"/>
    <w:rsid w:val="006E0602"/>
    <w:rsid w:val="006E0633"/>
    <w:rsid w:val="006E0800"/>
    <w:rsid w:val="006E0D0F"/>
    <w:rsid w:val="006E1245"/>
    <w:rsid w:val="006E138C"/>
    <w:rsid w:val="006E1661"/>
    <w:rsid w:val="006E2447"/>
    <w:rsid w:val="006E273D"/>
    <w:rsid w:val="006E2818"/>
    <w:rsid w:val="006E2DBE"/>
    <w:rsid w:val="006E3808"/>
    <w:rsid w:val="006E39B9"/>
    <w:rsid w:val="006E3FF5"/>
    <w:rsid w:val="006E42EC"/>
    <w:rsid w:val="006E466B"/>
    <w:rsid w:val="006E47AD"/>
    <w:rsid w:val="006E5310"/>
    <w:rsid w:val="006E557C"/>
    <w:rsid w:val="006E5D2D"/>
    <w:rsid w:val="006E6377"/>
    <w:rsid w:val="006E641F"/>
    <w:rsid w:val="006E6D0A"/>
    <w:rsid w:val="006E6EA5"/>
    <w:rsid w:val="006E7123"/>
    <w:rsid w:val="006E7319"/>
    <w:rsid w:val="006E7694"/>
    <w:rsid w:val="006E7A90"/>
    <w:rsid w:val="006E7E49"/>
    <w:rsid w:val="006E7F01"/>
    <w:rsid w:val="006E7FF6"/>
    <w:rsid w:val="006F04F2"/>
    <w:rsid w:val="006F05EF"/>
    <w:rsid w:val="006F0B45"/>
    <w:rsid w:val="006F10D6"/>
    <w:rsid w:val="006F1108"/>
    <w:rsid w:val="006F12EE"/>
    <w:rsid w:val="006F1612"/>
    <w:rsid w:val="006F19AA"/>
    <w:rsid w:val="006F1DA5"/>
    <w:rsid w:val="006F1F74"/>
    <w:rsid w:val="006F2936"/>
    <w:rsid w:val="006F2DD2"/>
    <w:rsid w:val="006F3553"/>
    <w:rsid w:val="006F3678"/>
    <w:rsid w:val="006F4451"/>
    <w:rsid w:val="006F447D"/>
    <w:rsid w:val="006F4968"/>
    <w:rsid w:val="006F4D46"/>
    <w:rsid w:val="006F4EE0"/>
    <w:rsid w:val="006F50D9"/>
    <w:rsid w:val="006F5469"/>
    <w:rsid w:val="006F5522"/>
    <w:rsid w:val="006F5746"/>
    <w:rsid w:val="006F57F3"/>
    <w:rsid w:val="006F5805"/>
    <w:rsid w:val="006F6212"/>
    <w:rsid w:val="006F6426"/>
    <w:rsid w:val="006F64EF"/>
    <w:rsid w:val="006F7339"/>
    <w:rsid w:val="006F7956"/>
    <w:rsid w:val="006F7B14"/>
    <w:rsid w:val="00700038"/>
    <w:rsid w:val="00700147"/>
    <w:rsid w:val="0070045B"/>
    <w:rsid w:val="0070068E"/>
    <w:rsid w:val="00700A28"/>
    <w:rsid w:val="00701094"/>
    <w:rsid w:val="007010B3"/>
    <w:rsid w:val="00701557"/>
    <w:rsid w:val="00701AD0"/>
    <w:rsid w:val="00701DA0"/>
    <w:rsid w:val="00701DB2"/>
    <w:rsid w:val="00701E38"/>
    <w:rsid w:val="0070240F"/>
    <w:rsid w:val="0070244B"/>
    <w:rsid w:val="00702738"/>
    <w:rsid w:val="007027AF"/>
    <w:rsid w:val="007028A9"/>
    <w:rsid w:val="00702E5B"/>
    <w:rsid w:val="00703098"/>
    <w:rsid w:val="007038E2"/>
    <w:rsid w:val="00704782"/>
    <w:rsid w:val="00704AEF"/>
    <w:rsid w:val="0070529D"/>
    <w:rsid w:val="007057F3"/>
    <w:rsid w:val="00706198"/>
    <w:rsid w:val="00706C60"/>
    <w:rsid w:val="00706FC4"/>
    <w:rsid w:val="0070701B"/>
    <w:rsid w:val="00707529"/>
    <w:rsid w:val="00707565"/>
    <w:rsid w:val="00707761"/>
    <w:rsid w:val="00707A83"/>
    <w:rsid w:val="00707D60"/>
    <w:rsid w:val="00710117"/>
    <w:rsid w:val="007102F3"/>
    <w:rsid w:val="00710407"/>
    <w:rsid w:val="0071085E"/>
    <w:rsid w:val="00710F12"/>
    <w:rsid w:val="00711222"/>
    <w:rsid w:val="007112B3"/>
    <w:rsid w:val="00711F4F"/>
    <w:rsid w:val="007121CF"/>
    <w:rsid w:val="007128B9"/>
    <w:rsid w:val="007129A7"/>
    <w:rsid w:val="00712BCF"/>
    <w:rsid w:val="00712CE0"/>
    <w:rsid w:val="00712F06"/>
    <w:rsid w:val="0071321D"/>
    <w:rsid w:val="007139EA"/>
    <w:rsid w:val="00713E83"/>
    <w:rsid w:val="00714386"/>
    <w:rsid w:val="007145AA"/>
    <w:rsid w:val="007152A4"/>
    <w:rsid w:val="00715FF8"/>
    <w:rsid w:val="00716777"/>
    <w:rsid w:val="00716C1D"/>
    <w:rsid w:val="0071709C"/>
    <w:rsid w:val="00717725"/>
    <w:rsid w:val="007178EC"/>
    <w:rsid w:val="00717BA8"/>
    <w:rsid w:val="00717BB2"/>
    <w:rsid w:val="00717E7A"/>
    <w:rsid w:val="00720006"/>
    <w:rsid w:val="007203A0"/>
    <w:rsid w:val="00720FC4"/>
    <w:rsid w:val="00721755"/>
    <w:rsid w:val="007219F7"/>
    <w:rsid w:val="00721CAF"/>
    <w:rsid w:val="00722B13"/>
    <w:rsid w:val="00722C48"/>
    <w:rsid w:val="00723547"/>
    <w:rsid w:val="00724217"/>
    <w:rsid w:val="00724718"/>
    <w:rsid w:val="00724B20"/>
    <w:rsid w:val="007251B1"/>
    <w:rsid w:val="007256F7"/>
    <w:rsid w:val="00725A20"/>
    <w:rsid w:val="00725A52"/>
    <w:rsid w:val="00726072"/>
    <w:rsid w:val="0072656A"/>
    <w:rsid w:val="0072747B"/>
    <w:rsid w:val="0072755C"/>
    <w:rsid w:val="007275F1"/>
    <w:rsid w:val="00727638"/>
    <w:rsid w:val="00727833"/>
    <w:rsid w:val="007279B3"/>
    <w:rsid w:val="00727C11"/>
    <w:rsid w:val="00727DBF"/>
    <w:rsid w:val="00727FEE"/>
    <w:rsid w:val="00730311"/>
    <w:rsid w:val="007304AF"/>
    <w:rsid w:val="0073066C"/>
    <w:rsid w:val="00730749"/>
    <w:rsid w:val="00730830"/>
    <w:rsid w:val="00730DDF"/>
    <w:rsid w:val="00730F54"/>
    <w:rsid w:val="00731062"/>
    <w:rsid w:val="007310FB"/>
    <w:rsid w:val="007312F8"/>
    <w:rsid w:val="007313B4"/>
    <w:rsid w:val="007318C4"/>
    <w:rsid w:val="00731AAF"/>
    <w:rsid w:val="00731AC0"/>
    <w:rsid w:val="00731FAE"/>
    <w:rsid w:val="007324D3"/>
    <w:rsid w:val="0073263D"/>
    <w:rsid w:val="00732A30"/>
    <w:rsid w:val="007336D4"/>
    <w:rsid w:val="007338BA"/>
    <w:rsid w:val="00734514"/>
    <w:rsid w:val="00734587"/>
    <w:rsid w:val="00734959"/>
    <w:rsid w:val="00734A60"/>
    <w:rsid w:val="00734C56"/>
    <w:rsid w:val="0073526A"/>
    <w:rsid w:val="007357BA"/>
    <w:rsid w:val="0073589F"/>
    <w:rsid w:val="007358F2"/>
    <w:rsid w:val="00736309"/>
    <w:rsid w:val="007363B5"/>
    <w:rsid w:val="0073640F"/>
    <w:rsid w:val="007364B8"/>
    <w:rsid w:val="00736E53"/>
    <w:rsid w:val="00737378"/>
    <w:rsid w:val="0073784D"/>
    <w:rsid w:val="00737DEE"/>
    <w:rsid w:val="00737E3A"/>
    <w:rsid w:val="0074081E"/>
    <w:rsid w:val="00741240"/>
    <w:rsid w:val="007412A4"/>
    <w:rsid w:val="00741F25"/>
    <w:rsid w:val="00742046"/>
    <w:rsid w:val="00742060"/>
    <w:rsid w:val="007421BE"/>
    <w:rsid w:val="0074297C"/>
    <w:rsid w:val="00742ED3"/>
    <w:rsid w:val="00743189"/>
    <w:rsid w:val="00743AC0"/>
    <w:rsid w:val="007441B8"/>
    <w:rsid w:val="00744C24"/>
    <w:rsid w:val="00744DC9"/>
    <w:rsid w:val="00745205"/>
    <w:rsid w:val="00745AC9"/>
    <w:rsid w:val="00745DDF"/>
    <w:rsid w:val="00745EBA"/>
    <w:rsid w:val="007462F6"/>
    <w:rsid w:val="00746625"/>
    <w:rsid w:val="00746D4B"/>
    <w:rsid w:val="00747060"/>
    <w:rsid w:val="00747526"/>
    <w:rsid w:val="00747674"/>
    <w:rsid w:val="00747995"/>
    <w:rsid w:val="00747B26"/>
    <w:rsid w:val="00747EE1"/>
    <w:rsid w:val="00750459"/>
    <w:rsid w:val="00750464"/>
    <w:rsid w:val="0075058D"/>
    <w:rsid w:val="00750591"/>
    <w:rsid w:val="00750CFD"/>
    <w:rsid w:val="00751049"/>
    <w:rsid w:val="007512E6"/>
    <w:rsid w:val="007514E0"/>
    <w:rsid w:val="00751645"/>
    <w:rsid w:val="00751815"/>
    <w:rsid w:val="00751F59"/>
    <w:rsid w:val="00751FBE"/>
    <w:rsid w:val="00752E32"/>
    <w:rsid w:val="0075315E"/>
    <w:rsid w:val="00753242"/>
    <w:rsid w:val="007534BF"/>
    <w:rsid w:val="00753692"/>
    <w:rsid w:val="007538F7"/>
    <w:rsid w:val="00753963"/>
    <w:rsid w:val="00753B54"/>
    <w:rsid w:val="00753BD6"/>
    <w:rsid w:val="00754A60"/>
    <w:rsid w:val="00755EFE"/>
    <w:rsid w:val="0075699F"/>
    <w:rsid w:val="00756C9F"/>
    <w:rsid w:val="00756EBF"/>
    <w:rsid w:val="007577C5"/>
    <w:rsid w:val="00757E26"/>
    <w:rsid w:val="00760012"/>
    <w:rsid w:val="0076055F"/>
    <w:rsid w:val="007607C6"/>
    <w:rsid w:val="00760D2E"/>
    <w:rsid w:val="007610F4"/>
    <w:rsid w:val="007615E3"/>
    <w:rsid w:val="00761612"/>
    <w:rsid w:val="00761876"/>
    <w:rsid w:val="007619F2"/>
    <w:rsid w:val="00762992"/>
    <w:rsid w:val="00762BB3"/>
    <w:rsid w:val="00763230"/>
    <w:rsid w:val="00763844"/>
    <w:rsid w:val="00763925"/>
    <w:rsid w:val="00763BF4"/>
    <w:rsid w:val="00763C77"/>
    <w:rsid w:val="00763C97"/>
    <w:rsid w:val="00763CBB"/>
    <w:rsid w:val="00764042"/>
    <w:rsid w:val="00764433"/>
    <w:rsid w:val="00764479"/>
    <w:rsid w:val="0076471A"/>
    <w:rsid w:val="007648CE"/>
    <w:rsid w:val="00764D17"/>
    <w:rsid w:val="00764F5B"/>
    <w:rsid w:val="007651F8"/>
    <w:rsid w:val="00765DB1"/>
    <w:rsid w:val="007665E6"/>
    <w:rsid w:val="007666DD"/>
    <w:rsid w:val="0076672E"/>
    <w:rsid w:val="00766A6E"/>
    <w:rsid w:val="00766FF0"/>
    <w:rsid w:val="00767028"/>
    <w:rsid w:val="00767262"/>
    <w:rsid w:val="007676AD"/>
    <w:rsid w:val="00770559"/>
    <w:rsid w:val="00770AC9"/>
    <w:rsid w:val="007710EC"/>
    <w:rsid w:val="00771377"/>
    <w:rsid w:val="00771850"/>
    <w:rsid w:val="00771E30"/>
    <w:rsid w:val="00772470"/>
    <w:rsid w:val="0077269F"/>
    <w:rsid w:val="00772992"/>
    <w:rsid w:val="00772DF6"/>
    <w:rsid w:val="0077382A"/>
    <w:rsid w:val="00773B75"/>
    <w:rsid w:val="00773E63"/>
    <w:rsid w:val="00774130"/>
    <w:rsid w:val="00774362"/>
    <w:rsid w:val="00774604"/>
    <w:rsid w:val="007749BF"/>
    <w:rsid w:val="00774B90"/>
    <w:rsid w:val="0077505B"/>
    <w:rsid w:val="007763C5"/>
    <w:rsid w:val="007766DC"/>
    <w:rsid w:val="007767E1"/>
    <w:rsid w:val="007768D7"/>
    <w:rsid w:val="007768D9"/>
    <w:rsid w:val="00776A2B"/>
    <w:rsid w:val="00776E9C"/>
    <w:rsid w:val="0077705B"/>
    <w:rsid w:val="007770AC"/>
    <w:rsid w:val="00777161"/>
    <w:rsid w:val="007772E4"/>
    <w:rsid w:val="00777468"/>
    <w:rsid w:val="00777682"/>
    <w:rsid w:val="007779C9"/>
    <w:rsid w:val="00777D23"/>
    <w:rsid w:val="00777F39"/>
    <w:rsid w:val="0078005F"/>
    <w:rsid w:val="00780089"/>
    <w:rsid w:val="0078039D"/>
    <w:rsid w:val="007804CB"/>
    <w:rsid w:val="007807C1"/>
    <w:rsid w:val="007808E4"/>
    <w:rsid w:val="007809BD"/>
    <w:rsid w:val="007811EF"/>
    <w:rsid w:val="007817C6"/>
    <w:rsid w:val="007819C1"/>
    <w:rsid w:val="00782827"/>
    <w:rsid w:val="00782933"/>
    <w:rsid w:val="00782B16"/>
    <w:rsid w:val="00782CB9"/>
    <w:rsid w:val="00782E13"/>
    <w:rsid w:val="00783110"/>
    <w:rsid w:val="00783364"/>
    <w:rsid w:val="00783422"/>
    <w:rsid w:val="00783481"/>
    <w:rsid w:val="00783EC3"/>
    <w:rsid w:val="007847EC"/>
    <w:rsid w:val="007848C1"/>
    <w:rsid w:val="00784E9D"/>
    <w:rsid w:val="00784EA4"/>
    <w:rsid w:val="007853D6"/>
    <w:rsid w:val="0078568E"/>
    <w:rsid w:val="0078599A"/>
    <w:rsid w:val="00785E17"/>
    <w:rsid w:val="00786734"/>
    <w:rsid w:val="007867AB"/>
    <w:rsid w:val="007867C0"/>
    <w:rsid w:val="0078706D"/>
    <w:rsid w:val="007877C3"/>
    <w:rsid w:val="00787826"/>
    <w:rsid w:val="00787D31"/>
    <w:rsid w:val="0079041B"/>
    <w:rsid w:val="00790516"/>
    <w:rsid w:val="0079077D"/>
    <w:rsid w:val="00790820"/>
    <w:rsid w:val="0079092D"/>
    <w:rsid w:val="00790AD5"/>
    <w:rsid w:val="00790D8E"/>
    <w:rsid w:val="007915F6"/>
    <w:rsid w:val="00791684"/>
    <w:rsid w:val="007926EE"/>
    <w:rsid w:val="007929AA"/>
    <w:rsid w:val="00793242"/>
    <w:rsid w:val="00793AA3"/>
    <w:rsid w:val="00793D33"/>
    <w:rsid w:val="00794E6D"/>
    <w:rsid w:val="00794EA3"/>
    <w:rsid w:val="0079561E"/>
    <w:rsid w:val="00795995"/>
    <w:rsid w:val="00795E30"/>
    <w:rsid w:val="00795EA8"/>
    <w:rsid w:val="00795ECD"/>
    <w:rsid w:val="00795F67"/>
    <w:rsid w:val="007960EA"/>
    <w:rsid w:val="0079642D"/>
    <w:rsid w:val="00796AD4"/>
    <w:rsid w:val="0079748A"/>
    <w:rsid w:val="00797720"/>
    <w:rsid w:val="0079793D"/>
    <w:rsid w:val="00797D01"/>
    <w:rsid w:val="00797EB2"/>
    <w:rsid w:val="007A06C4"/>
    <w:rsid w:val="007A0ED0"/>
    <w:rsid w:val="007A102A"/>
    <w:rsid w:val="007A16F1"/>
    <w:rsid w:val="007A1942"/>
    <w:rsid w:val="007A1BD6"/>
    <w:rsid w:val="007A1D49"/>
    <w:rsid w:val="007A2015"/>
    <w:rsid w:val="007A2076"/>
    <w:rsid w:val="007A239B"/>
    <w:rsid w:val="007A2435"/>
    <w:rsid w:val="007A2BC8"/>
    <w:rsid w:val="007A2DBB"/>
    <w:rsid w:val="007A2FB9"/>
    <w:rsid w:val="007A3528"/>
    <w:rsid w:val="007A37D2"/>
    <w:rsid w:val="007A4B6D"/>
    <w:rsid w:val="007A4E6D"/>
    <w:rsid w:val="007A508D"/>
    <w:rsid w:val="007A5E34"/>
    <w:rsid w:val="007A6BF6"/>
    <w:rsid w:val="007A7167"/>
    <w:rsid w:val="007A7460"/>
    <w:rsid w:val="007A782E"/>
    <w:rsid w:val="007B02D2"/>
    <w:rsid w:val="007B09DF"/>
    <w:rsid w:val="007B0A72"/>
    <w:rsid w:val="007B0D8E"/>
    <w:rsid w:val="007B1143"/>
    <w:rsid w:val="007B16D5"/>
    <w:rsid w:val="007B1A28"/>
    <w:rsid w:val="007B1AE7"/>
    <w:rsid w:val="007B1B4B"/>
    <w:rsid w:val="007B2787"/>
    <w:rsid w:val="007B2C14"/>
    <w:rsid w:val="007B2CB7"/>
    <w:rsid w:val="007B3817"/>
    <w:rsid w:val="007B391F"/>
    <w:rsid w:val="007B4083"/>
    <w:rsid w:val="007B40DD"/>
    <w:rsid w:val="007B459A"/>
    <w:rsid w:val="007B4C0E"/>
    <w:rsid w:val="007B4F40"/>
    <w:rsid w:val="007B50E6"/>
    <w:rsid w:val="007B538C"/>
    <w:rsid w:val="007B588F"/>
    <w:rsid w:val="007B58A2"/>
    <w:rsid w:val="007B611C"/>
    <w:rsid w:val="007B6464"/>
    <w:rsid w:val="007B6EC6"/>
    <w:rsid w:val="007B6EED"/>
    <w:rsid w:val="007B77BE"/>
    <w:rsid w:val="007B7A48"/>
    <w:rsid w:val="007C0282"/>
    <w:rsid w:val="007C0423"/>
    <w:rsid w:val="007C05FC"/>
    <w:rsid w:val="007C0720"/>
    <w:rsid w:val="007C0964"/>
    <w:rsid w:val="007C0E7B"/>
    <w:rsid w:val="007C0F40"/>
    <w:rsid w:val="007C0FE6"/>
    <w:rsid w:val="007C183A"/>
    <w:rsid w:val="007C1CC6"/>
    <w:rsid w:val="007C1D1E"/>
    <w:rsid w:val="007C20E2"/>
    <w:rsid w:val="007C2550"/>
    <w:rsid w:val="007C287B"/>
    <w:rsid w:val="007C3C1E"/>
    <w:rsid w:val="007C409F"/>
    <w:rsid w:val="007C4216"/>
    <w:rsid w:val="007C453D"/>
    <w:rsid w:val="007C47F1"/>
    <w:rsid w:val="007C4A48"/>
    <w:rsid w:val="007C4F09"/>
    <w:rsid w:val="007C52D1"/>
    <w:rsid w:val="007C55BE"/>
    <w:rsid w:val="007C5D4B"/>
    <w:rsid w:val="007C5F94"/>
    <w:rsid w:val="007C6476"/>
    <w:rsid w:val="007C6E39"/>
    <w:rsid w:val="007C6E4F"/>
    <w:rsid w:val="007C6ECE"/>
    <w:rsid w:val="007C6ED2"/>
    <w:rsid w:val="007C6F2A"/>
    <w:rsid w:val="007C7CEB"/>
    <w:rsid w:val="007C7F1C"/>
    <w:rsid w:val="007D0551"/>
    <w:rsid w:val="007D060C"/>
    <w:rsid w:val="007D08DB"/>
    <w:rsid w:val="007D0A88"/>
    <w:rsid w:val="007D1B73"/>
    <w:rsid w:val="007D1D0D"/>
    <w:rsid w:val="007D208F"/>
    <w:rsid w:val="007D2314"/>
    <w:rsid w:val="007D251F"/>
    <w:rsid w:val="007D2934"/>
    <w:rsid w:val="007D2E6A"/>
    <w:rsid w:val="007D32BD"/>
    <w:rsid w:val="007D363A"/>
    <w:rsid w:val="007D37E7"/>
    <w:rsid w:val="007D3D36"/>
    <w:rsid w:val="007D40E2"/>
    <w:rsid w:val="007D468E"/>
    <w:rsid w:val="007D4984"/>
    <w:rsid w:val="007D4BCD"/>
    <w:rsid w:val="007D4E24"/>
    <w:rsid w:val="007D54F8"/>
    <w:rsid w:val="007D5749"/>
    <w:rsid w:val="007D59A6"/>
    <w:rsid w:val="007D60B3"/>
    <w:rsid w:val="007D6B9D"/>
    <w:rsid w:val="007D6FF7"/>
    <w:rsid w:val="007D715A"/>
    <w:rsid w:val="007D71FE"/>
    <w:rsid w:val="007D7FFA"/>
    <w:rsid w:val="007E04FA"/>
    <w:rsid w:val="007E06E1"/>
    <w:rsid w:val="007E0B08"/>
    <w:rsid w:val="007E0B5A"/>
    <w:rsid w:val="007E12C2"/>
    <w:rsid w:val="007E24F3"/>
    <w:rsid w:val="007E27EC"/>
    <w:rsid w:val="007E2DDF"/>
    <w:rsid w:val="007E318B"/>
    <w:rsid w:val="007E3405"/>
    <w:rsid w:val="007E367F"/>
    <w:rsid w:val="007E3D8A"/>
    <w:rsid w:val="007E4218"/>
    <w:rsid w:val="007E46B3"/>
    <w:rsid w:val="007E4B80"/>
    <w:rsid w:val="007E53C4"/>
    <w:rsid w:val="007E568E"/>
    <w:rsid w:val="007E61F2"/>
    <w:rsid w:val="007E636F"/>
    <w:rsid w:val="007E63D8"/>
    <w:rsid w:val="007E6992"/>
    <w:rsid w:val="007E6DF6"/>
    <w:rsid w:val="007E6F62"/>
    <w:rsid w:val="007E7003"/>
    <w:rsid w:val="007E7107"/>
    <w:rsid w:val="007E72E8"/>
    <w:rsid w:val="007E735B"/>
    <w:rsid w:val="007E73E2"/>
    <w:rsid w:val="007E7CEF"/>
    <w:rsid w:val="007E7F16"/>
    <w:rsid w:val="007F00E4"/>
    <w:rsid w:val="007F013E"/>
    <w:rsid w:val="007F048D"/>
    <w:rsid w:val="007F079B"/>
    <w:rsid w:val="007F0CD2"/>
    <w:rsid w:val="007F0D3F"/>
    <w:rsid w:val="007F10A4"/>
    <w:rsid w:val="007F1106"/>
    <w:rsid w:val="007F14A0"/>
    <w:rsid w:val="007F154F"/>
    <w:rsid w:val="007F1DF4"/>
    <w:rsid w:val="007F1EE8"/>
    <w:rsid w:val="007F1FF3"/>
    <w:rsid w:val="007F27A0"/>
    <w:rsid w:val="007F27E2"/>
    <w:rsid w:val="007F2FB3"/>
    <w:rsid w:val="007F31A5"/>
    <w:rsid w:val="007F34BF"/>
    <w:rsid w:val="007F34C1"/>
    <w:rsid w:val="007F372E"/>
    <w:rsid w:val="007F38C7"/>
    <w:rsid w:val="007F3BC5"/>
    <w:rsid w:val="007F4549"/>
    <w:rsid w:val="007F454D"/>
    <w:rsid w:val="007F4CA5"/>
    <w:rsid w:val="007F4FA1"/>
    <w:rsid w:val="007F51B6"/>
    <w:rsid w:val="007F57C6"/>
    <w:rsid w:val="007F58AA"/>
    <w:rsid w:val="007F5B73"/>
    <w:rsid w:val="007F5BD1"/>
    <w:rsid w:val="007F5E00"/>
    <w:rsid w:val="007F600D"/>
    <w:rsid w:val="007F6708"/>
    <w:rsid w:val="007F6AD3"/>
    <w:rsid w:val="007F6B16"/>
    <w:rsid w:val="007F6EFB"/>
    <w:rsid w:val="007F7294"/>
    <w:rsid w:val="007F72E6"/>
    <w:rsid w:val="007F749D"/>
    <w:rsid w:val="007F7630"/>
    <w:rsid w:val="007F79C9"/>
    <w:rsid w:val="007F7E59"/>
    <w:rsid w:val="00800CB9"/>
    <w:rsid w:val="0080138B"/>
    <w:rsid w:val="00801787"/>
    <w:rsid w:val="00801793"/>
    <w:rsid w:val="00801B26"/>
    <w:rsid w:val="0080207B"/>
    <w:rsid w:val="008020BF"/>
    <w:rsid w:val="008021F6"/>
    <w:rsid w:val="00802265"/>
    <w:rsid w:val="0080232A"/>
    <w:rsid w:val="00802654"/>
    <w:rsid w:val="008029CD"/>
    <w:rsid w:val="00802C74"/>
    <w:rsid w:val="00802FAB"/>
    <w:rsid w:val="00803187"/>
    <w:rsid w:val="008034C1"/>
    <w:rsid w:val="00803E02"/>
    <w:rsid w:val="00803FC8"/>
    <w:rsid w:val="008043C1"/>
    <w:rsid w:val="00804518"/>
    <w:rsid w:val="008045BB"/>
    <w:rsid w:val="00804661"/>
    <w:rsid w:val="00804C5D"/>
    <w:rsid w:val="00804F7B"/>
    <w:rsid w:val="008050F8"/>
    <w:rsid w:val="008053B1"/>
    <w:rsid w:val="008054E8"/>
    <w:rsid w:val="008056C9"/>
    <w:rsid w:val="0080599F"/>
    <w:rsid w:val="008059DD"/>
    <w:rsid w:val="00805B11"/>
    <w:rsid w:val="00805B77"/>
    <w:rsid w:val="00805D86"/>
    <w:rsid w:val="00805F6E"/>
    <w:rsid w:val="008069EA"/>
    <w:rsid w:val="00806C3B"/>
    <w:rsid w:val="00806FCB"/>
    <w:rsid w:val="008070DF"/>
    <w:rsid w:val="00807290"/>
    <w:rsid w:val="008076A7"/>
    <w:rsid w:val="0081031B"/>
    <w:rsid w:val="00810345"/>
    <w:rsid w:val="00810DC9"/>
    <w:rsid w:val="008112C1"/>
    <w:rsid w:val="00811E36"/>
    <w:rsid w:val="0081202A"/>
    <w:rsid w:val="008121DB"/>
    <w:rsid w:val="0081241F"/>
    <w:rsid w:val="00812A27"/>
    <w:rsid w:val="00812A2F"/>
    <w:rsid w:val="00812A90"/>
    <w:rsid w:val="00812B53"/>
    <w:rsid w:val="0081328B"/>
    <w:rsid w:val="00813507"/>
    <w:rsid w:val="00813817"/>
    <w:rsid w:val="00813AFD"/>
    <w:rsid w:val="00813DC0"/>
    <w:rsid w:val="00813F28"/>
    <w:rsid w:val="00814011"/>
    <w:rsid w:val="00814F9E"/>
    <w:rsid w:val="008155F0"/>
    <w:rsid w:val="00815E3C"/>
    <w:rsid w:val="008162E1"/>
    <w:rsid w:val="008167BB"/>
    <w:rsid w:val="008169EE"/>
    <w:rsid w:val="00816ED7"/>
    <w:rsid w:val="00816F36"/>
    <w:rsid w:val="00817051"/>
    <w:rsid w:val="008178B8"/>
    <w:rsid w:val="008178C8"/>
    <w:rsid w:val="00817C47"/>
    <w:rsid w:val="00820302"/>
    <w:rsid w:val="00820584"/>
    <w:rsid w:val="008209F6"/>
    <w:rsid w:val="00820C63"/>
    <w:rsid w:val="008219D9"/>
    <w:rsid w:val="00821A12"/>
    <w:rsid w:val="00821C6E"/>
    <w:rsid w:val="00821D5F"/>
    <w:rsid w:val="00821E4E"/>
    <w:rsid w:val="00822274"/>
    <w:rsid w:val="00822983"/>
    <w:rsid w:val="00822A71"/>
    <w:rsid w:val="00822FFF"/>
    <w:rsid w:val="0082340A"/>
    <w:rsid w:val="00823807"/>
    <w:rsid w:val="008243F8"/>
    <w:rsid w:val="008246C0"/>
    <w:rsid w:val="00824B45"/>
    <w:rsid w:val="00825299"/>
    <w:rsid w:val="00825941"/>
    <w:rsid w:val="00825D74"/>
    <w:rsid w:val="00825EED"/>
    <w:rsid w:val="008267C6"/>
    <w:rsid w:val="008267F8"/>
    <w:rsid w:val="00826934"/>
    <w:rsid w:val="00826BA9"/>
    <w:rsid w:val="00826D9A"/>
    <w:rsid w:val="00826FC9"/>
    <w:rsid w:val="008270A8"/>
    <w:rsid w:val="0082724F"/>
    <w:rsid w:val="008274BA"/>
    <w:rsid w:val="00827E02"/>
    <w:rsid w:val="008308E3"/>
    <w:rsid w:val="00830E09"/>
    <w:rsid w:val="00830F87"/>
    <w:rsid w:val="00831451"/>
    <w:rsid w:val="008314AB"/>
    <w:rsid w:val="008314DD"/>
    <w:rsid w:val="00831B6A"/>
    <w:rsid w:val="00831FFA"/>
    <w:rsid w:val="00832134"/>
    <w:rsid w:val="00832386"/>
    <w:rsid w:val="008325B2"/>
    <w:rsid w:val="00832859"/>
    <w:rsid w:val="0083295B"/>
    <w:rsid w:val="00832C99"/>
    <w:rsid w:val="00832E91"/>
    <w:rsid w:val="00833027"/>
    <w:rsid w:val="008334C2"/>
    <w:rsid w:val="008344D3"/>
    <w:rsid w:val="008345C1"/>
    <w:rsid w:val="00834864"/>
    <w:rsid w:val="00834C85"/>
    <w:rsid w:val="00834EB9"/>
    <w:rsid w:val="00835126"/>
    <w:rsid w:val="0083513A"/>
    <w:rsid w:val="00835746"/>
    <w:rsid w:val="00835E18"/>
    <w:rsid w:val="00835E69"/>
    <w:rsid w:val="00836DC0"/>
    <w:rsid w:val="00836F9E"/>
    <w:rsid w:val="00837274"/>
    <w:rsid w:val="008372D1"/>
    <w:rsid w:val="0083763F"/>
    <w:rsid w:val="00837704"/>
    <w:rsid w:val="00837ACE"/>
    <w:rsid w:val="00840083"/>
    <w:rsid w:val="0084009C"/>
    <w:rsid w:val="0084040C"/>
    <w:rsid w:val="00840942"/>
    <w:rsid w:val="00841E8A"/>
    <w:rsid w:val="0084226A"/>
    <w:rsid w:val="008422D0"/>
    <w:rsid w:val="00842B8B"/>
    <w:rsid w:val="00842D18"/>
    <w:rsid w:val="008432E2"/>
    <w:rsid w:val="008432ED"/>
    <w:rsid w:val="008436D9"/>
    <w:rsid w:val="008437D0"/>
    <w:rsid w:val="00843B06"/>
    <w:rsid w:val="00843B50"/>
    <w:rsid w:val="00843CFD"/>
    <w:rsid w:val="00843E90"/>
    <w:rsid w:val="00843FB0"/>
    <w:rsid w:val="0084452E"/>
    <w:rsid w:val="0084458F"/>
    <w:rsid w:val="00844590"/>
    <w:rsid w:val="00844FE2"/>
    <w:rsid w:val="00845008"/>
    <w:rsid w:val="0084513A"/>
    <w:rsid w:val="008451D2"/>
    <w:rsid w:val="0084522C"/>
    <w:rsid w:val="008454F0"/>
    <w:rsid w:val="00845BA2"/>
    <w:rsid w:val="00845D7A"/>
    <w:rsid w:val="008460B8"/>
    <w:rsid w:val="008466CD"/>
    <w:rsid w:val="008466F3"/>
    <w:rsid w:val="00846753"/>
    <w:rsid w:val="00846788"/>
    <w:rsid w:val="00847491"/>
    <w:rsid w:val="00847514"/>
    <w:rsid w:val="008477A6"/>
    <w:rsid w:val="00847B44"/>
    <w:rsid w:val="00847C70"/>
    <w:rsid w:val="00847CA7"/>
    <w:rsid w:val="00847E9F"/>
    <w:rsid w:val="00850239"/>
    <w:rsid w:val="00850A22"/>
    <w:rsid w:val="00851168"/>
    <w:rsid w:val="008514AF"/>
    <w:rsid w:val="00851674"/>
    <w:rsid w:val="00852264"/>
    <w:rsid w:val="00853133"/>
    <w:rsid w:val="0085313E"/>
    <w:rsid w:val="00853798"/>
    <w:rsid w:val="008539BF"/>
    <w:rsid w:val="00853EB9"/>
    <w:rsid w:val="00854541"/>
    <w:rsid w:val="00854A7B"/>
    <w:rsid w:val="008550FE"/>
    <w:rsid w:val="0085511E"/>
    <w:rsid w:val="0085525B"/>
    <w:rsid w:val="00855366"/>
    <w:rsid w:val="008554A1"/>
    <w:rsid w:val="0085565F"/>
    <w:rsid w:val="0085601F"/>
    <w:rsid w:val="008561B5"/>
    <w:rsid w:val="00856238"/>
    <w:rsid w:val="008563A4"/>
    <w:rsid w:val="00856CEC"/>
    <w:rsid w:val="00856E81"/>
    <w:rsid w:val="00857B4A"/>
    <w:rsid w:val="00857B7B"/>
    <w:rsid w:val="00857F47"/>
    <w:rsid w:val="008600DA"/>
    <w:rsid w:val="0086014A"/>
    <w:rsid w:val="00860601"/>
    <w:rsid w:val="00860A29"/>
    <w:rsid w:val="00860BC3"/>
    <w:rsid w:val="00860FDC"/>
    <w:rsid w:val="008614E4"/>
    <w:rsid w:val="008618AA"/>
    <w:rsid w:val="00861ABF"/>
    <w:rsid w:val="00861DB3"/>
    <w:rsid w:val="00862339"/>
    <w:rsid w:val="008627C8"/>
    <w:rsid w:val="00862FE4"/>
    <w:rsid w:val="008631A9"/>
    <w:rsid w:val="008631ED"/>
    <w:rsid w:val="00863265"/>
    <w:rsid w:val="008636B6"/>
    <w:rsid w:val="0086377C"/>
    <w:rsid w:val="00863941"/>
    <w:rsid w:val="00863AAE"/>
    <w:rsid w:val="00863B91"/>
    <w:rsid w:val="008640B4"/>
    <w:rsid w:val="008649B8"/>
    <w:rsid w:val="00864C31"/>
    <w:rsid w:val="00865C47"/>
    <w:rsid w:val="00866314"/>
    <w:rsid w:val="00867C81"/>
    <w:rsid w:val="008700DC"/>
    <w:rsid w:val="00870579"/>
    <w:rsid w:val="008705F3"/>
    <w:rsid w:val="00870894"/>
    <w:rsid w:val="00870C0A"/>
    <w:rsid w:val="00870E19"/>
    <w:rsid w:val="008714D7"/>
    <w:rsid w:val="008718E5"/>
    <w:rsid w:val="0087190C"/>
    <w:rsid w:val="00872140"/>
    <w:rsid w:val="00872CD5"/>
    <w:rsid w:val="00872F20"/>
    <w:rsid w:val="0087301C"/>
    <w:rsid w:val="00874017"/>
    <w:rsid w:val="0087417D"/>
    <w:rsid w:val="008744C5"/>
    <w:rsid w:val="008748A5"/>
    <w:rsid w:val="00874CAC"/>
    <w:rsid w:val="00875229"/>
    <w:rsid w:val="008758D5"/>
    <w:rsid w:val="00875A72"/>
    <w:rsid w:val="00875ECA"/>
    <w:rsid w:val="00876126"/>
    <w:rsid w:val="00876973"/>
    <w:rsid w:val="00877D35"/>
    <w:rsid w:val="00877D77"/>
    <w:rsid w:val="00877F41"/>
    <w:rsid w:val="00880382"/>
    <w:rsid w:val="0088059B"/>
    <w:rsid w:val="00881211"/>
    <w:rsid w:val="00881428"/>
    <w:rsid w:val="008815E1"/>
    <w:rsid w:val="00881BA6"/>
    <w:rsid w:val="00881C3D"/>
    <w:rsid w:val="00882525"/>
    <w:rsid w:val="00882DBF"/>
    <w:rsid w:val="0088307E"/>
    <w:rsid w:val="00883311"/>
    <w:rsid w:val="00884645"/>
    <w:rsid w:val="00885D56"/>
    <w:rsid w:val="00885E34"/>
    <w:rsid w:val="008863EB"/>
    <w:rsid w:val="00886A72"/>
    <w:rsid w:val="00886BF8"/>
    <w:rsid w:val="00886D66"/>
    <w:rsid w:val="008879BA"/>
    <w:rsid w:val="008879CD"/>
    <w:rsid w:val="00887BDC"/>
    <w:rsid w:val="00887C5A"/>
    <w:rsid w:val="00887D3A"/>
    <w:rsid w:val="008900FD"/>
    <w:rsid w:val="00890416"/>
    <w:rsid w:val="00890421"/>
    <w:rsid w:val="0089043E"/>
    <w:rsid w:val="00890B6B"/>
    <w:rsid w:val="00890D7A"/>
    <w:rsid w:val="00891025"/>
    <w:rsid w:val="008916BC"/>
    <w:rsid w:val="008920FB"/>
    <w:rsid w:val="00892240"/>
    <w:rsid w:val="008922D3"/>
    <w:rsid w:val="00892362"/>
    <w:rsid w:val="00892698"/>
    <w:rsid w:val="008927AD"/>
    <w:rsid w:val="00893470"/>
    <w:rsid w:val="00893EB2"/>
    <w:rsid w:val="008940F7"/>
    <w:rsid w:val="00894461"/>
    <w:rsid w:val="00894602"/>
    <w:rsid w:val="00894CDB"/>
    <w:rsid w:val="008950BF"/>
    <w:rsid w:val="008959C9"/>
    <w:rsid w:val="00895FD7"/>
    <w:rsid w:val="008960F5"/>
    <w:rsid w:val="00896D8A"/>
    <w:rsid w:val="00897086"/>
    <w:rsid w:val="008974DE"/>
    <w:rsid w:val="0089753F"/>
    <w:rsid w:val="008975F2"/>
    <w:rsid w:val="00897D08"/>
    <w:rsid w:val="008A010C"/>
    <w:rsid w:val="008A0139"/>
    <w:rsid w:val="008A0771"/>
    <w:rsid w:val="008A0B95"/>
    <w:rsid w:val="008A1083"/>
    <w:rsid w:val="008A1154"/>
    <w:rsid w:val="008A17DD"/>
    <w:rsid w:val="008A18B2"/>
    <w:rsid w:val="008A193F"/>
    <w:rsid w:val="008A1AF9"/>
    <w:rsid w:val="008A1E53"/>
    <w:rsid w:val="008A2E75"/>
    <w:rsid w:val="008A2F6B"/>
    <w:rsid w:val="008A2FBC"/>
    <w:rsid w:val="008A34DB"/>
    <w:rsid w:val="008A3664"/>
    <w:rsid w:val="008A3A3E"/>
    <w:rsid w:val="008A4010"/>
    <w:rsid w:val="008A405F"/>
    <w:rsid w:val="008A4C87"/>
    <w:rsid w:val="008A5959"/>
    <w:rsid w:val="008A5B4D"/>
    <w:rsid w:val="008A5CD2"/>
    <w:rsid w:val="008A6130"/>
    <w:rsid w:val="008A6448"/>
    <w:rsid w:val="008A650B"/>
    <w:rsid w:val="008A66E0"/>
    <w:rsid w:val="008A6CA5"/>
    <w:rsid w:val="008A6EC1"/>
    <w:rsid w:val="008A7114"/>
    <w:rsid w:val="008A75AF"/>
    <w:rsid w:val="008A78DA"/>
    <w:rsid w:val="008B0316"/>
    <w:rsid w:val="008B07C1"/>
    <w:rsid w:val="008B0BAD"/>
    <w:rsid w:val="008B1810"/>
    <w:rsid w:val="008B1AE7"/>
    <w:rsid w:val="008B21BE"/>
    <w:rsid w:val="008B2578"/>
    <w:rsid w:val="008B2A47"/>
    <w:rsid w:val="008B307D"/>
    <w:rsid w:val="008B3DCE"/>
    <w:rsid w:val="008B45E4"/>
    <w:rsid w:val="008B49DE"/>
    <w:rsid w:val="008B4E67"/>
    <w:rsid w:val="008B527F"/>
    <w:rsid w:val="008B545C"/>
    <w:rsid w:val="008B6764"/>
    <w:rsid w:val="008B6F27"/>
    <w:rsid w:val="008B7533"/>
    <w:rsid w:val="008B7895"/>
    <w:rsid w:val="008B7925"/>
    <w:rsid w:val="008B7989"/>
    <w:rsid w:val="008C0468"/>
    <w:rsid w:val="008C119E"/>
    <w:rsid w:val="008C11EE"/>
    <w:rsid w:val="008C1273"/>
    <w:rsid w:val="008C180E"/>
    <w:rsid w:val="008C1DCB"/>
    <w:rsid w:val="008C2011"/>
    <w:rsid w:val="008C20FD"/>
    <w:rsid w:val="008C2492"/>
    <w:rsid w:val="008C2578"/>
    <w:rsid w:val="008C282F"/>
    <w:rsid w:val="008C2AD3"/>
    <w:rsid w:val="008C2D8D"/>
    <w:rsid w:val="008C3676"/>
    <w:rsid w:val="008C3B2B"/>
    <w:rsid w:val="008C3F33"/>
    <w:rsid w:val="008C425E"/>
    <w:rsid w:val="008C43F2"/>
    <w:rsid w:val="008C4A4D"/>
    <w:rsid w:val="008C4BC4"/>
    <w:rsid w:val="008C4E70"/>
    <w:rsid w:val="008C5287"/>
    <w:rsid w:val="008C535B"/>
    <w:rsid w:val="008C5560"/>
    <w:rsid w:val="008C5F2F"/>
    <w:rsid w:val="008C6241"/>
    <w:rsid w:val="008C6462"/>
    <w:rsid w:val="008C651B"/>
    <w:rsid w:val="008C6707"/>
    <w:rsid w:val="008C6771"/>
    <w:rsid w:val="008C6DDB"/>
    <w:rsid w:val="008C6EA3"/>
    <w:rsid w:val="008C7276"/>
    <w:rsid w:val="008D01D8"/>
    <w:rsid w:val="008D026F"/>
    <w:rsid w:val="008D0294"/>
    <w:rsid w:val="008D0BBD"/>
    <w:rsid w:val="008D0DE0"/>
    <w:rsid w:val="008D1407"/>
    <w:rsid w:val="008D15FD"/>
    <w:rsid w:val="008D20D7"/>
    <w:rsid w:val="008D214B"/>
    <w:rsid w:val="008D2CF5"/>
    <w:rsid w:val="008D2F5B"/>
    <w:rsid w:val="008D3C29"/>
    <w:rsid w:val="008D3E94"/>
    <w:rsid w:val="008D433F"/>
    <w:rsid w:val="008D4AED"/>
    <w:rsid w:val="008D4F64"/>
    <w:rsid w:val="008D52A7"/>
    <w:rsid w:val="008D5696"/>
    <w:rsid w:val="008D5917"/>
    <w:rsid w:val="008D5A6F"/>
    <w:rsid w:val="008D5C33"/>
    <w:rsid w:val="008D5D6B"/>
    <w:rsid w:val="008D6161"/>
    <w:rsid w:val="008D6799"/>
    <w:rsid w:val="008D6B86"/>
    <w:rsid w:val="008D6FA7"/>
    <w:rsid w:val="008D71D4"/>
    <w:rsid w:val="008D7225"/>
    <w:rsid w:val="008D7756"/>
    <w:rsid w:val="008E0116"/>
    <w:rsid w:val="008E04C9"/>
    <w:rsid w:val="008E077D"/>
    <w:rsid w:val="008E089F"/>
    <w:rsid w:val="008E0A14"/>
    <w:rsid w:val="008E0B0B"/>
    <w:rsid w:val="008E0DD4"/>
    <w:rsid w:val="008E10A8"/>
    <w:rsid w:val="008E1319"/>
    <w:rsid w:val="008E1654"/>
    <w:rsid w:val="008E215B"/>
    <w:rsid w:val="008E279B"/>
    <w:rsid w:val="008E2958"/>
    <w:rsid w:val="008E2D5A"/>
    <w:rsid w:val="008E30A6"/>
    <w:rsid w:val="008E3209"/>
    <w:rsid w:val="008E3C5C"/>
    <w:rsid w:val="008E4705"/>
    <w:rsid w:val="008E4722"/>
    <w:rsid w:val="008E4980"/>
    <w:rsid w:val="008E4A26"/>
    <w:rsid w:val="008E4D7A"/>
    <w:rsid w:val="008E4D86"/>
    <w:rsid w:val="008E4FBD"/>
    <w:rsid w:val="008E567E"/>
    <w:rsid w:val="008E59EA"/>
    <w:rsid w:val="008E5A77"/>
    <w:rsid w:val="008E5C07"/>
    <w:rsid w:val="008E6250"/>
    <w:rsid w:val="008E63DD"/>
    <w:rsid w:val="008E67FF"/>
    <w:rsid w:val="008E6C96"/>
    <w:rsid w:val="008E7624"/>
    <w:rsid w:val="008F09BF"/>
    <w:rsid w:val="008F1033"/>
    <w:rsid w:val="008F13C5"/>
    <w:rsid w:val="008F166A"/>
    <w:rsid w:val="008F178F"/>
    <w:rsid w:val="008F1A0F"/>
    <w:rsid w:val="008F1CF6"/>
    <w:rsid w:val="008F258A"/>
    <w:rsid w:val="008F305C"/>
    <w:rsid w:val="008F3B2B"/>
    <w:rsid w:val="008F3BC3"/>
    <w:rsid w:val="008F3D94"/>
    <w:rsid w:val="008F445A"/>
    <w:rsid w:val="008F4469"/>
    <w:rsid w:val="008F4621"/>
    <w:rsid w:val="008F4672"/>
    <w:rsid w:val="008F49EA"/>
    <w:rsid w:val="008F4DFD"/>
    <w:rsid w:val="008F4F0A"/>
    <w:rsid w:val="008F4F41"/>
    <w:rsid w:val="008F568F"/>
    <w:rsid w:val="008F5925"/>
    <w:rsid w:val="008F5E06"/>
    <w:rsid w:val="008F60C3"/>
    <w:rsid w:val="008F61B1"/>
    <w:rsid w:val="008F6791"/>
    <w:rsid w:val="008F6BED"/>
    <w:rsid w:val="008F74E2"/>
    <w:rsid w:val="00901095"/>
    <w:rsid w:val="009017AF"/>
    <w:rsid w:val="00901872"/>
    <w:rsid w:val="009018FA"/>
    <w:rsid w:val="00901C5A"/>
    <w:rsid w:val="00901F31"/>
    <w:rsid w:val="009020C8"/>
    <w:rsid w:val="00902E7A"/>
    <w:rsid w:val="00902FF8"/>
    <w:rsid w:val="00903AB8"/>
    <w:rsid w:val="00903F96"/>
    <w:rsid w:val="009041CA"/>
    <w:rsid w:val="009047FC"/>
    <w:rsid w:val="00904908"/>
    <w:rsid w:val="00904953"/>
    <w:rsid w:val="009049DE"/>
    <w:rsid w:val="00904C3B"/>
    <w:rsid w:val="00905C8A"/>
    <w:rsid w:val="009060D8"/>
    <w:rsid w:val="00906796"/>
    <w:rsid w:val="00906BA9"/>
    <w:rsid w:val="0090714E"/>
    <w:rsid w:val="009077BB"/>
    <w:rsid w:val="00907964"/>
    <w:rsid w:val="00907ACC"/>
    <w:rsid w:val="00907E0D"/>
    <w:rsid w:val="0091010C"/>
    <w:rsid w:val="0091014C"/>
    <w:rsid w:val="00910528"/>
    <w:rsid w:val="00910549"/>
    <w:rsid w:val="00910BB8"/>
    <w:rsid w:val="00910C7A"/>
    <w:rsid w:val="00911EF4"/>
    <w:rsid w:val="009125D7"/>
    <w:rsid w:val="0091293E"/>
    <w:rsid w:val="00912E20"/>
    <w:rsid w:val="00912E98"/>
    <w:rsid w:val="009130F5"/>
    <w:rsid w:val="0091323A"/>
    <w:rsid w:val="00913942"/>
    <w:rsid w:val="00913994"/>
    <w:rsid w:val="00913AE4"/>
    <w:rsid w:val="00913D54"/>
    <w:rsid w:val="0091403C"/>
    <w:rsid w:val="00914233"/>
    <w:rsid w:val="00914C3A"/>
    <w:rsid w:val="00914E04"/>
    <w:rsid w:val="00915098"/>
    <w:rsid w:val="00915A27"/>
    <w:rsid w:val="00915AF2"/>
    <w:rsid w:val="00915C06"/>
    <w:rsid w:val="00915E73"/>
    <w:rsid w:val="00915E96"/>
    <w:rsid w:val="00915FDB"/>
    <w:rsid w:val="00916097"/>
    <w:rsid w:val="009162E1"/>
    <w:rsid w:val="0091651F"/>
    <w:rsid w:val="009165EC"/>
    <w:rsid w:val="0091685B"/>
    <w:rsid w:val="00916C21"/>
    <w:rsid w:val="00916C65"/>
    <w:rsid w:val="00917804"/>
    <w:rsid w:val="00917A23"/>
    <w:rsid w:val="00917C48"/>
    <w:rsid w:val="009201EA"/>
    <w:rsid w:val="00920396"/>
    <w:rsid w:val="009203ED"/>
    <w:rsid w:val="00920448"/>
    <w:rsid w:val="009206D4"/>
    <w:rsid w:val="00920C72"/>
    <w:rsid w:val="00920FB0"/>
    <w:rsid w:val="009213CD"/>
    <w:rsid w:val="00922C3D"/>
    <w:rsid w:val="00922E57"/>
    <w:rsid w:val="00922F3A"/>
    <w:rsid w:val="0092315F"/>
    <w:rsid w:val="009236AD"/>
    <w:rsid w:val="0092390C"/>
    <w:rsid w:val="00924007"/>
    <w:rsid w:val="00924419"/>
    <w:rsid w:val="0092458A"/>
    <w:rsid w:val="0092462C"/>
    <w:rsid w:val="00924F90"/>
    <w:rsid w:val="0092583A"/>
    <w:rsid w:val="00925A1B"/>
    <w:rsid w:val="00925B33"/>
    <w:rsid w:val="00925EDA"/>
    <w:rsid w:val="009262CD"/>
    <w:rsid w:val="00926ACC"/>
    <w:rsid w:val="00927481"/>
    <w:rsid w:val="00927864"/>
    <w:rsid w:val="00927BA1"/>
    <w:rsid w:val="00927CC5"/>
    <w:rsid w:val="009300A7"/>
    <w:rsid w:val="009304F4"/>
    <w:rsid w:val="00930671"/>
    <w:rsid w:val="009306D7"/>
    <w:rsid w:val="00930AA8"/>
    <w:rsid w:val="00930C18"/>
    <w:rsid w:val="00930CBF"/>
    <w:rsid w:val="0093122C"/>
    <w:rsid w:val="00931947"/>
    <w:rsid w:val="00932796"/>
    <w:rsid w:val="00932847"/>
    <w:rsid w:val="00932DED"/>
    <w:rsid w:val="0093309F"/>
    <w:rsid w:val="0093356A"/>
    <w:rsid w:val="009336A1"/>
    <w:rsid w:val="009337D3"/>
    <w:rsid w:val="00933A46"/>
    <w:rsid w:val="00933C5C"/>
    <w:rsid w:val="00933CCC"/>
    <w:rsid w:val="00934249"/>
    <w:rsid w:val="0093442C"/>
    <w:rsid w:val="00934956"/>
    <w:rsid w:val="009351BA"/>
    <w:rsid w:val="00935FDA"/>
    <w:rsid w:val="0093607C"/>
    <w:rsid w:val="0093646D"/>
    <w:rsid w:val="00936819"/>
    <w:rsid w:val="00936CB8"/>
    <w:rsid w:val="00936DAA"/>
    <w:rsid w:val="00936FA9"/>
    <w:rsid w:val="009371BA"/>
    <w:rsid w:val="00937365"/>
    <w:rsid w:val="009374D6"/>
    <w:rsid w:val="009379A7"/>
    <w:rsid w:val="00937E8D"/>
    <w:rsid w:val="009400FA"/>
    <w:rsid w:val="00940134"/>
    <w:rsid w:val="00940C26"/>
    <w:rsid w:val="00940F75"/>
    <w:rsid w:val="0094135B"/>
    <w:rsid w:val="009414EB"/>
    <w:rsid w:val="00941B39"/>
    <w:rsid w:val="00941E10"/>
    <w:rsid w:val="0094228B"/>
    <w:rsid w:val="0094270F"/>
    <w:rsid w:val="009429C7"/>
    <w:rsid w:val="00944130"/>
    <w:rsid w:val="00944424"/>
    <w:rsid w:val="0094481D"/>
    <w:rsid w:val="0094501B"/>
    <w:rsid w:val="009459BF"/>
    <w:rsid w:val="00945ADA"/>
    <w:rsid w:val="00945BA0"/>
    <w:rsid w:val="009464D8"/>
    <w:rsid w:val="00946972"/>
    <w:rsid w:val="00946BB3"/>
    <w:rsid w:val="00946D8E"/>
    <w:rsid w:val="0095011B"/>
    <w:rsid w:val="00950870"/>
    <w:rsid w:val="009509E5"/>
    <w:rsid w:val="00950B5A"/>
    <w:rsid w:val="00950E19"/>
    <w:rsid w:val="0095146C"/>
    <w:rsid w:val="009519EC"/>
    <w:rsid w:val="00952502"/>
    <w:rsid w:val="009534A2"/>
    <w:rsid w:val="009537D0"/>
    <w:rsid w:val="00954431"/>
    <w:rsid w:val="009544A8"/>
    <w:rsid w:val="0095490A"/>
    <w:rsid w:val="00954932"/>
    <w:rsid w:val="00954BB2"/>
    <w:rsid w:val="00954D16"/>
    <w:rsid w:val="009557AD"/>
    <w:rsid w:val="009564E7"/>
    <w:rsid w:val="00956979"/>
    <w:rsid w:val="0095748D"/>
    <w:rsid w:val="0095761F"/>
    <w:rsid w:val="00960487"/>
    <w:rsid w:val="00961AEC"/>
    <w:rsid w:val="00961D5D"/>
    <w:rsid w:val="009620DC"/>
    <w:rsid w:val="00962482"/>
    <w:rsid w:val="00962786"/>
    <w:rsid w:val="009627CE"/>
    <w:rsid w:val="00962A4B"/>
    <w:rsid w:val="00962A5D"/>
    <w:rsid w:val="009630DC"/>
    <w:rsid w:val="0096372E"/>
    <w:rsid w:val="00963B51"/>
    <w:rsid w:val="00963F02"/>
    <w:rsid w:val="0096491B"/>
    <w:rsid w:val="009649B2"/>
    <w:rsid w:val="009656F0"/>
    <w:rsid w:val="00965B87"/>
    <w:rsid w:val="00965D85"/>
    <w:rsid w:val="00965F52"/>
    <w:rsid w:val="00966276"/>
    <w:rsid w:val="00966493"/>
    <w:rsid w:val="00966535"/>
    <w:rsid w:val="00966811"/>
    <w:rsid w:val="00966B76"/>
    <w:rsid w:val="00966C73"/>
    <w:rsid w:val="00966F25"/>
    <w:rsid w:val="00967620"/>
    <w:rsid w:val="009677F8"/>
    <w:rsid w:val="00970593"/>
    <w:rsid w:val="00970776"/>
    <w:rsid w:val="00970B09"/>
    <w:rsid w:val="00970B13"/>
    <w:rsid w:val="00970C8A"/>
    <w:rsid w:val="00971AA6"/>
    <w:rsid w:val="0097271D"/>
    <w:rsid w:val="00972C4B"/>
    <w:rsid w:val="009732DD"/>
    <w:rsid w:val="0097411B"/>
    <w:rsid w:val="009745BB"/>
    <w:rsid w:val="009746E2"/>
    <w:rsid w:val="00974DE7"/>
    <w:rsid w:val="00975AF2"/>
    <w:rsid w:val="00975F29"/>
    <w:rsid w:val="009760E2"/>
    <w:rsid w:val="00976C74"/>
    <w:rsid w:val="0097702E"/>
    <w:rsid w:val="00977334"/>
    <w:rsid w:val="0097736B"/>
    <w:rsid w:val="00977A89"/>
    <w:rsid w:val="00977E28"/>
    <w:rsid w:val="0098011B"/>
    <w:rsid w:val="00980184"/>
    <w:rsid w:val="00980A7B"/>
    <w:rsid w:val="009820BB"/>
    <w:rsid w:val="009823AA"/>
    <w:rsid w:val="009824E3"/>
    <w:rsid w:val="009827C9"/>
    <w:rsid w:val="00982A0C"/>
    <w:rsid w:val="00982D45"/>
    <w:rsid w:val="00982D64"/>
    <w:rsid w:val="00983442"/>
    <w:rsid w:val="00983A21"/>
    <w:rsid w:val="00983ABB"/>
    <w:rsid w:val="00983C68"/>
    <w:rsid w:val="00983E4A"/>
    <w:rsid w:val="00983F2D"/>
    <w:rsid w:val="009846EF"/>
    <w:rsid w:val="0098498F"/>
    <w:rsid w:val="00984A39"/>
    <w:rsid w:val="00984A9B"/>
    <w:rsid w:val="00985383"/>
    <w:rsid w:val="009853AE"/>
    <w:rsid w:val="0098547E"/>
    <w:rsid w:val="00985817"/>
    <w:rsid w:val="00985837"/>
    <w:rsid w:val="00985BEF"/>
    <w:rsid w:val="00985FBD"/>
    <w:rsid w:val="00986399"/>
    <w:rsid w:val="0098645C"/>
    <w:rsid w:val="009868A9"/>
    <w:rsid w:val="00987048"/>
    <w:rsid w:val="00987802"/>
    <w:rsid w:val="00987A7F"/>
    <w:rsid w:val="00987CDD"/>
    <w:rsid w:val="0099035D"/>
    <w:rsid w:val="009904D7"/>
    <w:rsid w:val="00990FBC"/>
    <w:rsid w:val="009917DF"/>
    <w:rsid w:val="00991D4F"/>
    <w:rsid w:val="00992578"/>
    <w:rsid w:val="00992A8A"/>
    <w:rsid w:val="00992C4C"/>
    <w:rsid w:val="00992E20"/>
    <w:rsid w:val="00992F8E"/>
    <w:rsid w:val="00993318"/>
    <w:rsid w:val="00993B6E"/>
    <w:rsid w:val="00993C48"/>
    <w:rsid w:val="00993F6E"/>
    <w:rsid w:val="00993FF6"/>
    <w:rsid w:val="0099404A"/>
    <w:rsid w:val="00994CCB"/>
    <w:rsid w:val="00994FE5"/>
    <w:rsid w:val="00995DE2"/>
    <w:rsid w:val="009969D4"/>
    <w:rsid w:val="00996C90"/>
    <w:rsid w:val="00996D67"/>
    <w:rsid w:val="00997378"/>
    <w:rsid w:val="009974F3"/>
    <w:rsid w:val="00997C09"/>
    <w:rsid w:val="00997DEE"/>
    <w:rsid w:val="00997E74"/>
    <w:rsid w:val="00997FF0"/>
    <w:rsid w:val="009A014B"/>
    <w:rsid w:val="009A0273"/>
    <w:rsid w:val="009A02CA"/>
    <w:rsid w:val="009A0588"/>
    <w:rsid w:val="009A0976"/>
    <w:rsid w:val="009A0990"/>
    <w:rsid w:val="009A0D24"/>
    <w:rsid w:val="009A0E1D"/>
    <w:rsid w:val="009A0F96"/>
    <w:rsid w:val="009A12C4"/>
    <w:rsid w:val="009A2821"/>
    <w:rsid w:val="009A2863"/>
    <w:rsid w:val="009A2900"/>
    <w:rsid w:val="009A2CB2"/>
    <w:rsid w:val="009A2F45"/>
    <w:rsid w:val="009A33DE"/>
    <w:rsid w:val="009A3639"/>
    <w:rsid w:val="009A38BC"/>
    <w:rsid w:val="009A3902"/>
    <w:rsid w:val="009A3F2D"/>
    <w:rsid w:val="009A3F63"/>
    <w:rsid w:val="009A4319"/>
    <w:rsid w:val="009A431A"/>
    <w:rsid w:val="009A4486"/>
    <w:rsid w:val="009A4524"/>
    <w:rsid w:val="009A4624"/>
    <w:rsid w:val="009A4A4E"/>
    <w:rsid w:val="009A4C98"/>
    <w:rsid w:val="009A4E3F"/>
    <w:rsid w:val="009A51AE"/>
    <w:rsid w:val="009A52BE"/>
    <w:rsid w:val="009A5F73"/>
    <w:rsid w:val="009A6162"/>
    <w:rsid w:val="009A6230"/>
    <w:rsid w:val="009A66A9"/>
    <w:rsid w:val="009A66C5"/>
    <w:rsid w:val="009A6B2D"/>
    <w:rsid w:val="009A756C"/>
    <w:rsid w:val="009A7C99"/>
    <w:rsid w:val="009A7F8C"/>
    <w:rsid w:val="009B0082"/>
    <w:rsid w:val="009B0391"/>
    <w:rsid w:val="009B0503"/>
    <w:rsid w:val="009B0F10"/>
    <w:rsid w:val="009B103B"/>
    <w:rsid w:val="009B1AC7"/>
    <w:rsid w:val="009B1BCF"/>
    <w:rsid w:val="009B1BDB"/>
    <w:rsid w:val="009B1EB3"/>
    <w:rsid w:val="009B2EC3"/>
    <w:rsid w:val="009B2FE9"/>
    <w:rsid w:val="009B31FE"/>
    <w:rsid w:val="009B34E4"/>
    <w:rsid w:val="009B36AF"/>
    <w:rsid w:val="009B37BF"/>
    <w:rsid w:val="009B3C90"/>
    <w:rsid w:val="009B3F76"/>
    <w:rsid w:val="009B4329"/>
    <w:rsid w:val="009B449D"/>
    <w:rsid w:val="009B4DDA"/>
    <w:rsid w:val="009B54E4"/>
    <w:rsid w:val="009B550E"/>
    <w:rsid w:val="009B58E1"/>
    <w:rsid w:val="009B5B56"/>
    <w:rsid w:val="009B5C97"/>
    <w:rsid w:val="009B5E86"/>
    <w:rsid w:val="009B6097"/>
    <w:rsid w:val="009B67CA"/>
    <w:rsid w:val="009B6938"/>
    <w:rsid w:val="009B6A6A"/>
    <w:rsid w:val="009B6DEA"/>
    <w:rsid w:val="009B6F09"/>
    <w:rsid w:val="009B6F39"/>
    <w:rsid w:val="009B73A4"/>
    <w:rsid w:val="009B76EB"/>
    <w:rsid w:val="009B7B9D"/>
    <w:rsid w:val="009C047C"/>
    <w:rsid w:val="009C0DCA"/>
    <w:rsid w:val="009C1073"/>
    <w:rsid w:val="009C115B"/>
    <w:rsid w:val="009C13D1"/>
    <w:rsid w:val="009C17C5"/>
    <w:rsid w:val="009C297C"/>
    <w:rsid w:val="009C3741"/>
    <w:rsid w:val="009C3838"/>
    <w:rsid w:val="009C3ED3"/>
    <w:rsid w:val="009C3F2F"/>
    <w:rsid w:val="009C4724"/>
    <w:rsid w:val="009C4747"/>
    <w:rsid w:val="009C4885"/>
    <w:rsid w:val="009C48DE"/>
    <w:rsid w:val="009C4B18"/>
    <w:rsid w:val="009C4BFB"/>
    <w:rsid w:val="009C5181"/>
    <w:rsid w:val="009C5665"/>
    <w:rsid w:val="009C5771"/>
    <w:rsid w:val="009C5829"/>
    <w:rsid w:val="009C5BF3"/>
    <w:rsid w:val="009C7294"/>
    <w:rsid w:val="009C7493"/>
    <w:rsid w:val="009C7572"/>
    <w:rsid w:val="009C7C06"/>
    <w:rsid w:val="009C7D9F"/>
    <w:rsid w:val="009D0082"/>
    <w:rsid w:val="009D0CF9"/>
    <w:rsid w:val="009D0F6E"/>
    <w:rsid w:val="009D11E3"/>
    <w:rsid w:val="009D1565"/>
    <w:rsid w:val="009D1A98"/>
    <w:rsid w:val="009D20BA"/>
    <w:rsid w:val="009D22B0"/>
    <w:rsid w:val="009D2A43"/>
    <w:rsid w:val="009D2B88"/>
    <w:rsid w:val="009D2CA1"/>
    <w:rsid w:val="009D312A"/>
    <w:rsid w:val="009D33A7"/>
    <w:rsid w:val="009D33F3"/>
    <w:rsid w:val="009D3692"/>
    <w:rsid w:val="009D369E"/>
    <w:rsid w:val="009D39A9"/>
    <w:rsid w:val="009D3A95"/>
    <w:rsid w:val="009D3DB9"/>
    <w:rsid w:val="009D3F6B"/>
    <w:rsid w:val="009D402C"/>
    <w:rsid w:val="009D4A3E"/>
    <w:rsid w:val="009D5317"/>
    <w:rsid w:val="009D57AF"/>
    <w:rsid w:val="009D57FA"/>
    <w:rsid w:val="009D6752"/>
    <w:rsid w:val="009D6BF9"/>
    <w:rsid w:val="009E02F1"/>
    <w:rsid w:val="009E03BB"/>
    <w:rsid w:val="009E06DB"/>
    <w:rsid w:val="009E0C1C"/>
    <w:rsid w:val="009E1262"/>
    <w:rsid w:val="009E1513"/>
    <w:rsid w:val="009E1571"/>
    <w:rsid w:val="009E1629"/>
    <w:rsid w:val="009E1D7E"/>
    <w:rsid w:val="009E1DCA"/>
    <w:rsid w:val="009E1E30"/>
    <w:rsid w:val="009E1E3A"/>
    <w:rsid w:val="009E2598"/>
    <w:rsid w:val="009E28D1"/>
    <w:rsid w:val="009E293A"/>
    <w:rsid w:val="009E2B88"/>
    <w:rsid w:val="009E2BD8"/>
    <w:rsid w:val="009E33C2"/>
    <w:rsid w:val="009E34AF"/>
    <w:rsid w:val="009E3852"/>
    <w:rsid w:val="009E3860"/>
    <w:rsid w:val="009E390F"/>
    <w:rsid w:val="009E3C23"/>
    <w:rsid w:val="009E3CD9"/>
    <w:rsid w:val="009E443A"/>
    <w:rsid w:val="009E45B8"/>
    <w:rsid w:val="009E49D5"/>
    <w:rsid w:val="009E4FCF"/>
    <w:rsid w:val="009E526E"/>
    <w:rsid w:val="009E5492"/>
    <w:rsid w:val="009E563D"/>
    <w:rsid w:val="009E5656"/>
    <w:rsid w:val="009E585E"/>
    <w:rsid w:val="009E5B3D"/>
    <w:rsid w:val="009E60CE"/>
    <w:rsid w:val="009E7478"/>
    <w:rsid w:val="009E7919"/>
    <w:rsid w:val="009F0323"/>
    <w:rsid w:val="009F0428"/>
    <w:rsid w:val="009F0A11"/>
    <w:rsid w:val="009F1030"/>
    <w:rsid w:val="009F15D2"/>
    <w:rsid w:val="009F15E7"/>
    <w:rsid w:val="009F1C65"/>
    <w:rsid w:val="009F1E2A"/>
    <w:rsid w:val="009F209A"/>
    <w:rsid w:val="009F25CF"/>
    <w:rsid w:val="009F283D"/>
    <w:rsid w:val="009F28DE"/>
    <w:rsid w:val="009F3486"/>
    <w:rsid w:val="009F44B0"/>
    <w:rsid w:val="009F4733"/>
    <w:rsid w:val="009F4E35"/>
    <w:rsid w:val="009F5482"/>
    <w:rsid w:val="009F5521"/>
    <w:rsid w:val="009F55DE"/>
    <w:rsid w:val="009F5773"/>
    <w:rsid w:val="009F5A19"/>
    <w:rsid w:val="009F5D4A"/>
    <w:rsid w:val="009F604C"/>
    <w:rsid w:val="009F6140"/>
    <w:rsid w:val="009F628E"/>
    <w:rsid w:val="009F6560"/>
    <w:rsid w:val="009F6775"/>
    <w:rsid w:val="009F7542"/>
    <w:rsid w:val="009F7988"/>
    <w:rsid w:val="009F79C4"/>
    <w:rsid w:val="009F7B46"/>
    <w:rsid w:val="009F7ED6"/>
    <w:rsid w:val="009F7F9A"/>
    <w:rsid w:val="009F7FCB"/>
    <w:rsid w:val="00A00799"/>
    <w:rsid w:val="00A00EA5"/>
    <w:rsid w:val="00A00EAC"/>
    <w:rsid w:val="00A019B1"/>
    <w:rsid w:val="00A02232"/>
    <w:rsid w:val="00A02771"/>
    <w:rsid w:val="00A0318C"/>
    <w:rsid w:val="00A035A5"/>
    <w:rsid w:val="00A037F2"/>
    <w:rsid w:val="00A03C95"/>
    <w:rsid w:val="00A040F6"/>
    <w:rsid w:val="00A044CE"/>
    <w:rsid w:val="00A045BD"/>
    <w:rsid w:val="00A04AEF"/>
    <w:rsid w:val="00A04B6E"/>
    <w:rsid w:val="00A04E7B"/>
    <w:rsid w:val="00A05313"/>
    <w:rsid w:val="00A05500"/>
    <w:rsid w:val="00A05932"/>
    <w:rsid w:val="00A05C17"/>
    <w:rsid w:val="00A06055"/>
    <w:rsid w:val="00A06743"/>
    <w:rsid w:val="00A06C3E"/>
    <w:rsid w:val="00A06C81"/>
    <w:rsid w:val="00A06CFD"/>
    <w:rsid w:val="00A07211"/>
    <w:rsid w:val="00A07B31"/>
    <w:rsid w:val="00A07FDC"/>
    <w:rsid w:val="00A103EF"/>
    <w:rsid w:val="00A10434"/>
    <w:rsid w:val="00A11E0D"/>
    <w:rsid w:val="00A12251"/>
    <w:rsid w:val="00A12382"/>
    <w:rsid w:val="00A12913"/>
    <w:rsid w:val="00A12D43"/>
    <w:rsid w:val="00A136F8"/>
    <w:rsid w:val="00A138AC"/>
    <w:rsid w:val="00A13FF1"/>
    <w:rsid w:val="00A14568"/>
    <w:rsid w:val="00A146AD"/>
    <w:rsid w:val="00A14BA0"/>
    <w:rsid w:val="00A14BD6"/>
    <w:rsid w:val="00A14D4B"/>
    <w:rsid w:val="00A14FFC"/>
    <w:rsid w:val="00A15083"/>
    <w:rsid w:val="00A15095"/>
    <w:rsid w:val="00A15A67"/>
    <w:rsid w:val="00A15AC7"/>
    <w:rsid w:val="00A16576"/>
    <w:rsid w:val="00A16960"/>
    <w:rsid w:val="00A17157"/>
    <w:rsid w:val="00A17624"/>
    <w:rsid w:val="00A17D6D"/>
    <w:rsid w:val="00A2004F"/>
    <w:rsid w:val="00A20B62"/>
    <w:rsid w:val="00A20EC1"/>
    <w:rsid w:val="00A229B7"/>
    <w:rsid w:val="00A22C89"/>
    <w:rsid w:val="00A22E00"/>
    <w:rsid w:val="00A23C73"/>
    <w:rsid w:val="00A23D37"/>
    <w:rsid w:val="00A2464C"/>
    <w:rsid w:val="00A246C4"/>
    <w:rsid w:val="00A24C38"/>
    <w:rsid w:val="00A25246"/>
    <w:rsid w:val="00A25545"/>
    <w:rsid w:val="00A25C85"/>
    <w:rsid w:val="00A25FC9"/>
    <w:rsid w:val="00A25FFD"/>
    <w:rsid w:val="00A26436"/>
    <w:rsid w:val="00A2711B"/>
    <w:rsid w:val="00A279B3"/>
    <w:rsid w:val="00A279F8"/>
    <w:rsid w:val="00A27D87"/>
    <w:rsid w:val="00A27E3A"/>
    <w:rsid w:val="00A27EA8"/>
    <w:rsid w:val="00A30B20"/>
    <w:rsid w:val="00A30CD6"/>
    <w:rsid w:val="00A310A4"/>
    <w:rsid w:val="00A31283"/>
    <w:rsid w:val="00A318C7"/>
    <w:rsid w:val="00A3195F"/>
    <w:rsid w:val="00A31AA9"/>
    <w:rsid w:val="00A31FCA"/>
    <w:rsid w:val="00A32896"/>
    <w:rsid w:val="00A32991"/>
    <w:rsid w:val="00A33491"/>
    <w:rsid w:val="00A33544"/>
    <w:rsid w:val="00A33B32"/>
    <w:rsid w:val="00A34221"/>
    <w:rsid w:val="00A3437C"/>
    <w:rsid w:val="00A34E72"/>
    <w:rsid w:val="00A352EC"/>
    <w:rsid w:val="00A35DB3"/>
    <w:rsid w:val="00A35F51"/>
    <w:rsid w:val="00A35FB9"/>
    <w:rsid w:val="00A36600"/>
    <w:rsid w:val="00A36F50"/>
    <w:rsid w:val="00A37417"/>
    <w:rsid w:val="00A3759F"/>
    <w:rsid w:val="00A37785"/>
    <w:rsid w:val="00A37936"/>
    <w:rsid w:val="00A37B98"/>
    <w:rsid w:val="00A401F5"/>
    <w:rsid w:val="00A40481"/>
    <w:rsid w:val="00A40AA4"/>
    <w:rsid w:val="00A41212"/>
    <w:rsid w:val="00A41247"/>
    <w:rsid w:val="00A4201F"/>
    <w:rsid w:val="00A4324A"/>
    <w:rsid w:val="00A43395"/>
    <w:rsid w:val="00A433E0"/>
    <w:rsid w:val="00A439FB"/>
    <w:rsid w:val="00A43C18"/>
    <w:rsid w:val="00A4439F"/>
    <w:rsid w:val="00A448BA"/>
    <w:rsid w:val="00A44C20"/>
    <w:rsid w:val="00A44C89"/>
    <w:rsid w:val="00A44D2F"/>
    <w:rsid w:val="00A45719"/>
    <w:rsid w:val="00A45D80"/>
    <w:rsid w:val="00A463C2"/>
    <w:rsid w:val="00A46441"/>
    <w:rsid w:val="00A46503"/>
    <w:rsid w:val="00A46AEA"/>
    <w:rsid w:val="00A47064"/>
    <w:rsid w:val="00A473DA"/>
    <w:rsid w:val="00A47491"/>
    <w:rsid w:val="00A47703"/>
    <w:rsid w:val="00A47BCC"/>
    <w:rsid w:val="00A502F7"/>
    <w:rsid w:val="00A5049E"/>
    <w:rsid w:val="00A50607"/>
    <w:rsid w:val="00A506FB"/>
    <w:rsid w:val="00A50E7D"/>
    <w:rsid w:val="00A50ED4"/>
    <w:rsid w:val="00A512A5"/>
    <w:rsid w:val="00A51863"/>
    <w:rsid w:val="00A51D1A"/>
    <w:rsid w:val="00A51D28"/>
    <w:rsid w:val="00A520B9"/>
    <w:rsid w:val="00A525E7"/>
    <w:rsid w:val="00A52613"/>
    <w:rsid w:val="00A5269E"/>
    <w:rsid w:val="00A528CA"/>
    <w:rsid w:val="00A52C27"/>
    <w:rsid w:val="00A532E9"/>
    <w:rsid w:val="00A5354C"/>
    <w:rsid w:val="00A5391E"/>
    <w:rsid w:val="00A53E26"/>
    <w:rsid w:val="00A54697"/>
    <w:rsid w:val="00A546B0"/>
    <w:rsid w:val="00A546CA"/>
    <w:rsid w:val="00A55252"/>
    <w:rsid w:val="00A553E9"/>
    <w:rsid w:val="00A554A0"/>
    <w:rsid w:val="00A55552"/>
    <w:rsid w:val="00A5557D"/>
    <w:rsid w:val="00A5594F"/>
    <w:rsid w:val="00A55C46"/>
    <w:rsid w:val="00A55FBD"/>
    <w:rsid w:val="00A5606B"/>
    <w:rsid w:val="00A56301"/>
    <w:rsid w:val="00A5659A"/>
    <w:rsid w:val="00A56885"/>
    <w:rsid w:val="00A56D81"/>
    <w:rsid w:val="00A56DDB"/>
    <w:rsid w:val="00A572EB"/>
    <w:rsid w:val="00A57C0F"/>
    <w:rsid w:val="00A6074F"/>
    <w:rsid w:val="00A60A00"/>
    <w:rsid w:val="00A60B82"/>
    <w:rsid w:val="00A61616"/>
    <w:rsid w:val="00A61722"/>
    <w:rsid w:val="00A6264E"/>
    <w:rsid w:val="00A63181"/>
    <w:rsid w:val="00A6379E"/>
    <w:rsid w:val="00A63B3E"/>
    <w:rsid w:val="00A63B5F"/>
    <w:rsid w:val="00A64211"/>
    <w:rsid w:val="00A6480B"/>
    <w:rsid w:val="00A64912"/>
    <w:rsid w:val="00A64EC1"/>
    <w:rsid w:val="00A66305"/>
    <w:rsid w:val="00A664B4"/>
    <w:rsid w:val="00A66562"/>
    <w:rsid w:val="00A66C13"/>
    <w:rsid w:val="00A66F26"/>
    <w:rsid w:val="00A67454"/>
    <w:rsid w:val="00A67E13"/>
    <w:rsid w:val="00A70307"/>
    <w:rsid w:val="00A7038C"/>
    <w:rsid w:val="00A7053D"/>
    <w:rsid w:val="00A706A8"/>
    <w:rsid w:val="00A70B59"/>
    <w:rsid w:val="00A70C50"/>
    <w:rsid w:val="00A71134"/>
    <w:rsid w:val="00A71206"/>
    <w:rsid w:val="00A71806"/>
    <w:rsid w:val="00A71A06"/>
    <w:rsid w:val="00A71A7A"/>
    <w:rsid w:val="00A71A81"/>
    <w:rsid w:val="00A71B4A"/>
    <w:rsid w:val="00A72071"/>
    <w:rsid w:val="00A7228D"/>
    <w:rsid w:val="00A7228F"/>
    <w:rsid w:val="00A724B1"/>
    <w:rsid w:val="00A7294B"/>
    <w:rsid w:val="00A7453E"/>
    <w:rsid w:val="00A74B88"/>
    <w:rsid w:val="00A74EA7"/>
    <w:rsid w:val="00A7568E"/>
    <w:rsid w:val="00A75841"/>
    <w:rsid w:val="00A75D56"/>
    <w:rsid w:val="00A763B0"/>
    <w:rsid w:val="00A7643B"/>
    <w:rsid w:val="00A764BA"/>
    <w:rsid w:val="00A764E3"/>
    <w:rsid w:val="00A7664A"/>
    <w:rsid w:val="00A76CF7"/>
    <w:rsid w:val="00A76F5D"/>
    <w:rsid w:val="00A77155"/>
    <w:rsid w:val="00A776EB"/>
    <w:rsid w:val="00A77B38"/>
    <w:rsid w:val="00A77C9F"/>
    <w:rsid w:val="00A77F68"/>
    <w:rsid w:val="00A80296"/>
    <w:rsid w:val="00A8052F"/>
    <w:rsid w:val="00A806BF"/>
    <w:rsid w:val="00A80E36"/>
    <w:rsid w:val="00A81BBF"/>
    <w:rsid w:val="00A82234"/>
    <w:rsid w:val="00A8267E"/>
    <w:rsid w:val="00A828A4"/>
    <w:rsid w:val="00A82956"/>
    <w:rsid w:val="00A8299A"/>
    <w:rsid w:val="00A82D3A"/>
    <w:rsid w:val="00A8306F"/>
    <w:rsid w:val="00A831CC"/>
    <w:rsid w:val="00A83393"/>
    <w:rsid w:val="00A83B61"/>
    <w:rsid w:val="00A83C78"/>
    <w:rsid w:val="00A83E50"/>
    <w:rsid w:val="00A83F48"/>
    <w:rsid w:val="00A83FF0"/>
    <w:rsid w:val="00A842E1"/>
    <w:rsid w:val="00A84452"/>
    <w:rsid w:val="00A84734"/>
    <w:rsid w:val="00A84CE0"/>
    <w:rsid w:val="00A856A0"/>
    <w:rsid w:val="00A85999"/>
    <w:rsid w:val="00A86209"/>
    <w:rsid w:val="00A86416"/>
    <w:rsid w:val="00A8652A"/>
    <w:rsid w:val="00A8668D"/>
    <w:rsid w:val="00A86C58"/>
    <w:rsid w:val="00A86C5F"/>
    <w:rsid w:val="00A872AE"/>
    <w:rsid w:val="00A8754E"/>
    <w:rsid w:val="00A87569"/>
    <w:rsid w:val="00A87758"/>
    <w:rsid w:val="00A87F35"/>
    <w:rsid w:val="00A9019A"/>
    <w:rsid w:val="00A901BF"/>
    <w:rsid w:val="00A905DA"/>
    <w:rsid w:val="00A9087E"/>
    <w:rsid w:val="00A90920"/>
    <w:rsid w:val="00A90AD6"/>
    <w:rsid w:val="00A90C8A"/>
    <w:rsid w:val="00A90DDC"/>
    <w:rsid w:val="00A91497"/>
    <w:rsid w:val="00A917A0"/>
    <w:rsid w:val="00A92393"/>
    <w:rsid w:val="00A92CE8"/>
    <w:rsid w:val="00A93368"/>
    <w:rsid w:val="00A93596"/>
    <w:rsid w:val="00A93901"/>
    <w:rsid w:val="00A93A27"/>
    <w:rsid w:val="00A93F3F"/>
    <w:rsid w:val="00A94219"/>
    <w:rsid w:val="00A94479"/>
    <w:rsid w:val="00A94E28"/>
    <w:rsid w:val="00A95236"/>
    <w:rsid w:val="00A952FF"/>
    <w:rsid w:val="00A95AC8"/>
    <w:rsid w:val="00A96782"/>
    <w:rsid w:val="00A96B6F"/>
    <w:rsid w:val="00A96EA5"/>
    <w:rsid w:val="00A9724C"/>
    <w:rsid w:val="00A979C7"/>
    <w:rsid w:val="00A97CED"/>
    <w:rsid w:val="00AA0145"/>
    <w:rsid w:val="00AA0546"/>
    <w:rsid w:val="00AA06B2"/>
    <w:rsid w:val="00AA0963"/>
    <w:rsid w:val="00AA0EFA"/>
    <w:rsid w:val="00AA1213"/>
    <w:rsid w:val="00AA1F27"/>
    <w:rsid w:val="00AA28C0"/>
    <w:rsid w:val="00AA2964"/>
    <w:rsid w:val="00AA2DD3"/>
    <w:rsid w:val="00AA2F3A"/>
    <w:rsid w:val="00AA34C3"/>
    <w:rsid w:val="00AA3825"/>
    <w:rsid w:val="00AA3A37"/>
    <w:rsid w:val="00AA4204"/>
    <w:rsid w:val="00AA4CAF"/>
    <w:rsid w:val="00AA5063"/>
    <w:rsid w:val="00AA5235"/>
    <w:rsid w:val="00AA52D7"/>
    <w:rsid w:val="00AA5443"/>
    <w:rsid w:val="00AA59BE"/>
    <w:rsid w:val="00AA6599"/>
    <w:rsid w:val="00AA65A9"/>
    <w:rsid w:val="00AA666A"/>
    <w:rsid w:val="00AA6B64"/>
    <w:rsid w:val="00AA6EAB"/>
    <w:rsid w:val="00AA701E"/>
    <w:rsid w:val="00AA7158"/>
    <w:rsid w:val="00AA73C5"/>
    <w:rsid w:val="00AA7987"/>
    <w:rsid w:val="00AA7A87"/>
    <w:rsid w:val="00AA7C88"/>
    <w:rsid w:val="00AB0259"/>
    <w:rsid w:val="00AB0459"/>
    <w:rsid w:val="00AB048C"/>
    <w:rsid w:val="00AB0684"/>
    <w:rsid w:val="00AB11EB"/>
    <w:rsid w:val="00AB12CE"/>
    <w:rsid w:val="00AB1646"/>
    <w:rsid w:val="00AB1D77"/>
    <w:rsid w:val="00AB2245"/>
    <w:rsid w:val="00AB240B"/>
    <w:rsid w:val="00AB2460"/>
    <w:rsid w:val="00AB2C78"/>
    <w:rsid w:val="00AB3499"/>
    <w:rsid w:val="00AB40B3"/>
    <w:rsid w:val="00AB415C"/>
    <w:rsid w:val="00AB44F9"/>
    <w:rsid w:val="00AB45E8"/>
    <w:rsid w:val="00AB46C4"/>
    <w:rsid w:val="00AB47B6"/>
    <w:rsid w:val="00AB4977"/>
    <w:rsid w:val="00AB533C"/>
    <w:rsid w:val="00AB53D1"/>
    <w:rsid w:val="00AB585F"/>
    <w:rsid w:val="00AB58C0"/>
    <w:rsid w:val="00AB78A1"/>
    <w:rsid w:val="00AB7A67"/>
    <w:rsid w:val="00AB7A89"/>
    <w:rsid w:val="00AB7D85"/>
    <w:rsid w:val="00AC019B"/>
    <w:rsid w:val="00AC0BAB"/>
    <w:rsid w:val="00AC0D80"/>
    <w:rsid w:val="00AC10C3"/>
    <w:rsid w:val="00AC1150"/>
    <w:rsid w:val="00AC15A5"/>
    <w:rsid w:val="00AC1D76"/>
    <w:rsid w:val="00AC1DCF"/>
    <w:rsid w:val="00AC25C1"/>
    <w:rsid w:val="00AC27CA"/>
    <w:rsid w:val="00AC2990"/>
    <w:rsid w:val="00AC2A04"/>
    <w:rsid w:val="00AC2DF0"/>
    <w:rsid w:val="00AC3A1C"/>
    <w:rsid w:val="00AC3A64"/>
    <w:rsid w:val="00AC3F77"/>
    <w:rsid w:val="00AC498F"/>
    <w:rsid w:val="00AC4A58"/>
    <w:rsid w:val="00AC4B4A"/>
    <w:rsid w:val="00AC4F03"/>
    <w:rsid w:val="00AC51B6"/>
    <w:rsid w:val="00AC572F"/>
    <w:rsid w:val="00AC64B5"/>
    <w:rsid w:val="00AC6A1B"/>
    <w:rsid w:val="00AC6BD7"/>
    <w:rsid w:val="00AC6E53"/>
    <w:rsid w:val="00AC7B96"/>
    <w:rsid w:val="00AC7BF8"/>
    <w:rsid w:val="00AD0896"/>
    <w:rsid w:val="00AD0CD9"/>
    <w:rsid w:val="00AD0E65"/>
    <w:rsid w:val="00AD0F07"/>
    <w:rsid w:val="00AD1C58"/>
    <w:rsid w:val="00AD2074"/>
    <w:rsid w:val="00AD236F"/>
    <w:rsid w:val="00AD24B5"/>
    <w:rsid w:val="00AD31F2"/>
    <w:rsid w:val="00AD34AE"/>
    <w:rsid w:val="00AD3EE5"/>
    <w:rsid w:val="00AD4672"/>
    <w:rsid w:val="00AD4705"/>
    <w:rsid w:val="00AD48DA"/>
    <w:rsid w:val="00AD4EC5"/>
    <w:rsid w:val="00AD5605"/>
    <w:rsid w:val="00AD57CC"/>
    <w:rsid w:val="00AD63C4"/>
    <w:rsid w:val="00AD6CB3"/>
    <w:rsid w:val="00AD742E"/>
    <w:rsid w:val="00AD7807"/>
    <w:rsid w:val="00AD7A30"/>
    <w:rsid w:val="00AD7F91"/>
    <w:rsid w:val="00AE0624"/>
    <w:rsid w:val="00AE0706"/>
    <w:rsid w:val="00AE094A"/>
    <w:rsid w:val="00AE11B1"/>
    <w:rsid w:val="00AE1E21"/>
    <w:rsid w:val="00AE2BA1"/>
    <w:rsid w:val="00AE2DD9"/>
    <w:rsid w:val="00AE2E16"/>
    <w:rsid w:val="00AE3148"/>
    <w:rsid w:val="00AE33B0"/>
    <w:rsid w:val="00AE4370"/>
    <w:rsid w:val="00AE4BC4"/>
    <w:rsid w:val="00AE57A4"/>
    <w:rsid w:val="00AE6176"/>
    <w:rsid w:val="00AE62D8"/>
    <w:rsid w:val="00AE67FB"/>
    <w:rsid w:val="00AE68DB"/>
    <w:rsid w:val="00AE6A9B"/>
    <w:rsid w:val="00AE6AF0"/>
    <w:rsid w:val="00AE7157"/>
    <w:rsid w:val="00AE78D4"/>
    <w:rsid w:val="00AE7CCC"/>
    <w:rsid w:val="00AE7F87"/>
    <w:rsid w:val="00AE7FA5"/>
    <w:rsid w:val="00AF0142"/>
    <w:rsid w:val="00AF0497"/>
    <w:rsid w:val="00AF05EF"/>
    <w:rsid w:val="00AF080E"/>
    <w:rsid w:val="00AF0858"/>
    <w:rsid w:val="00AF0AF1"/>
    <w:rsid w:val="00AF1BCB"/>
    <w:rsid w:val="00AF1D9D"/>
    <w:rsid w:val="00AF27E5"/>
    <w:rsid w:val="00AF2C3E"/>
    <w:rsid w:val="00AF367E"/>
    <w:rsid w:val="00AF3D9A"/>
    <w:rsid w:val="00AF405F"/>
    <w:rsid w:val="00AF43B4"/>
    <w:rsid w:val="00AF468B"/>
    <w:rsid w:val="00AF4885"/>
    <w:rsid w:val="00AF5347"/>
    <w:rsid w:val="00AF54B7"/>
    <w:rsid w:val="00AF5606"/>
    <w:rsid w:val="00AF587F"/>
    <w:rsid w:val="00AF589E"/>
    <w:rsid w:val="00AF5DD3"/>
    <w:rsid w:val="00AF7227"/>
    <w:rsid w:val="00AF74BF"/>
    <w:rsid w:val="00AF74DA"/>
    <w:rsid w:val="00AF753B"/>
    <w:rsid w:val="00AF758E"/>
    <w:rsid w:val="00AF7D1D"/>
    <w:rsid w:val="00B0099B"/>
    <w:rsid w:val="00B00A35"/>
    <w:rsid w:val="00B0125F"/>
    <w:rsid w:val="00B012EB"/>
    <w:rsid w:val="00B01819"/>
    <w:rsid w:val="00B018F7"/>
    <w:rsid w:val="00B019CB"/>
    <w:rsid w:val="00B01D44"/>
    <w:rsid w:val="00B01F98"/>
    <w:rsid w:val="00B021AF"/>
    <w:rsid w:val="00B0260B"/>
    <w:rsid w:val="00B02B34"/>
    <w:rsid w:val="00B03102"/>
    <w:rsid w:val="00B03833"/>
    <w:rsid w:val="00B0428F"/>
    <w:rsid w:val="00B0448D"/>
    <w:rsid w:val="00B04836"/>
    <w:rsid w:val="00B04F25"/>
    <w:rsid w:val="00B051A1"/>
    <w:rsid w:val="00B0556D"/>
    <w:rsid w:val="00B0559C"/>
    <w:rsid w:val="00B056E1"/>
    <w:rsid w:val="00B05D89"/>
    <w:rsid w:val="00B05E6C"/>
    <w:rsid w:val="00B060EE"/>
    <w:rsid w:val="00B0635B"/>
    <w:rsid w:val="00B065A6"/>
    <w:rsid w:val="00B066B4"/>
    <w:rsid w:val="00B06ED2"/>
    <w:rsid w:val="00B070DB"/>
    <w:rsid w:val="00B073E1"/>
    <w:rsid w:val="00B07420"/>
    <w:rsid w:val="00B07DE3"/>
    <w:rsid w:val="00B1024F"/>
    <w:rsid w:val="00B106C4"/>
    <w:rsid w:val="00B10A26"/>
    <w:rsid w:val="00B10D58"/>
    <w:rsid w:val="00B11173"/>
    <w:rsid w:val="00B113F7"/>
    <w:rsid w:val="00B11564"/>
    <w:rsid w:val="00B117A9"/>
    <w:rsid w:val="00B11D5F"/>
    <w:rsid w:val="00B120AD"/>
    <w:rsid w:val="00B125A1"/>
    <w:rsid w:val="00B12A62"/>
    <w:rsid w:val="00B12BC2"/>
    <w:rsid w:val="00B132A1"/>
    <w:rsid w:val="00B140D6"/>
    <w:rsid w:val="00B14596"/>
    <w:rsid w:val="00B147DC"/>
    <w:rsid w:val="00B149A3"/>
    <w:rsid w:val="00B14B16"/>
    <w:rsid w:val="00B14D62"/>
    <w:rsid w:val="00B14F60"/>
    <w:rsid w:val="00B15357"/>
    <w:rsid w:val="00B153C3"/>
    <w:rsid w:val="00B1560F"/>
    <w:rsid w:val="00B159A8"/>
    <w:rsid w:val="00B15AF5"/>
    <w:rsid w:val="00B16383"/>
    <w:rsid w:val="00B165CD"/>
    <w:rsid w:val="00B17050"/>
    <w:rsid w:val="00B175CB"/>
    <w:rsid w:val="00B17779"/>
    <w:rsid w:val="00B17C0C"/>
    <w:rsid w:val="00B20351"/>
    <w:rsid w:val="00B20CB0"/>
    <w:rsid w:val="00B20CE1"/>
    <w:rsid w:val="00B2101F"/>
    <w:rsid w:val="00B21693"/>
    <w:rsid w:val="00B21722"/>
    <w:rsid w:val="00B21828"/>
    <w:rsid w:val="00B2190D"/>
    <w:rsid w:val="00B22372"/>
    <w:rsid w:val="00B224B3"/>
    <w:rsid w:val="00B22C37"/>
    <w:rsid w:val="00B231AD"/>
    <w:rsid w:val="00B23AD4"/>
    <w:rsid w:val="00B23AF1"/>
    <w:rsid w:val="00B23FBA"/>
    <w:rsid w:val="00B241FD"/>
    <w:rsid w:val="00B24363"/>
    <w:rsid w:val="00B247C1"/>
    <w:rsid w:val="00B24CFF"/>
    <w:rsid w:val="00B24E6C"/>
    <w:rsid w:val="00B24EFD"/>
    <w:rsid w:val="00B24FDA"/>
    <w:rsid w:val="00B2612E"/>
    <w:rsid w:val="00B26869"/>
    <w:rsid w:val="00B26A12"/>
    <w:rsid w:val="00B26A8E"/>
    <w:rsid w:val="00B26C8C"/>
    <w:rsid w:val="00B26E75"/>
    <w:rsid w:val="00B26FF8"/>
    <w:rsid w:val="00B27335"/>
    <w:rsid w:val="00B276A8"/>
    <w:rsid w:val="00B303D5"/>
    <w:rsid w:val="00B303FB"/>
    <w:rsid w:val="00B30D84"/>
    <w:rsid w:val="00B311AF"/>
    <w:rsid w:val="00B3156F"/>
    <w:rsid w:val="00B316E9"/>
    <w:rsid w:val="00B31ABF"/>
    <w:rsid w:val="00B32136"/>
    <w:rsid w:val="00B321C1"/>
    <w:rsid w:val="00B3228E"/>
    <w:rsid w:val="00B32A6F"/>
    <w:rsid w:val="00B32B91"/>
    <w:rsid w:val="00B3336B"/>
    <w:rsid w:val="00B334E3"/>
    <w:rsid w:val="00B33BA0"/>
    <w:rsid w:val="00B34D6A"/>
    <w:rsid w:val="00B351C1"/>
    <w:rsid w:val="00B35618"/>
    <w:rsid w:val="00B358D5"/>
    <w:rsid w:val="00B35DC3"/>
    <w:rsid w:val="00B36618"/>
    <w:rsid w:val="00B366A1"/>
    <w:rsid w:val="00B3699B"/>
    <w:rsid w:val="00B369C2"/>
    <w:rsid w:val="00B36B5D"/>
    <w:rsid w:val="00B36F23"/>
    <w:rsid w:val="00B372B2"/>
    <w:rsid w:val="00B37885"/>
    <w:rsid w:val="00B37D10"/>
    <w:rsid w:val="00B40014"/>
    <w:rsid w:val="00B400E6"/>
    <w:rsid w:val="00B4019C"/>
    <w:rsid w:val="00B4048A"/>
    <w:rsid w:val="00B4075A"/>
    <w:rsid w:val="00B40E09"/>
    <w:rsid w:val="00B40EFC"/>
    <w:rsid w:val="00B41CDF"/>
    <w:rsid w:val="00B41D51"/>
    <w:rsid w:val="00B41FD0"/>
    <w:rsid w:val="00B4249A"/>
    <w:rsid w:val="00B42860"/>
    <w:rsid w:val="00B42B6E"/>
    <w:rsid w:val="00B4323A"/>
    <w:rsid w:val="00B435EC"/>
    <w:rsid w:val="00B43C09"/>
    <w:rsid w:val="00B43C15"/>
    <w:rsid w:val="00B43FCF"/>
    <w:rsid w:val="00B442DD"/>
    <w:rsid w:val="00B443EB"/>
    <w:rsid w:val="00B445D6"/>
    <w:rsid w:val="00B44E00"/>
    <w:rsid w:val="00B4509C"/>
    <w:rsid w:val="00B45117"/>
    <w:rsid w:val="00B45B39"/>
    <w:rsid w:val="00B469CF"/>
    <w:rsid w:val="00B46ABA"/>
    <w:rsid w:val="00B46B66"/>
    <w:rsid w:val="00B46B9A"/>
    <w:rsid w:val="00B46F17"/>
    <w:rsid w:val="00B50288"/>
    <w:rsid w:val="00B50638"/>
    <w:rsid w:val="00B5090F"/>
    <w:rsid w:val="00B50A70"/>
    <w:rsid w:val="00B50DE0"/>
    <w:rsid w:val="00B51050"/>
    <w:rsid w:val="00B5130F"/>
    <w:rsid w:val="00B51D00"/>
    <w:rsid w:val="00B52396"/>
    <w:rsid w:val="00B52B8A"/>
    <w:rsid w:val="00B52FB7"/>
    <w:rsid w:val="00B533C9"/>
    <w:rsid w:val="00B536F0"/>
    <w:rsid w:val="00B53A0A"/>
    <w:rsid w:val="00B540BB"/>
    <w:rsid w:val="00B540FC"/>
    <w:rsid w:val="00B54367"/>
    <w:rsid w:val="00B54966"/>
    <w:rsid w:val="00B54BD6"/>
    <w:rsid w:val="00B54D23"/>
    <w:rsid w:val="00B54F94"/>
    <w:rsid w:val="00B553BA"/>
    <w:rsid w:val="00B55993"/>
    <w:rsid w:val="00B55BA6"/>
    <w:rsid w:val="00B56198"/>
    <w:rsid w:val="00B562C8"/>
    <w:rsid w:val="00B56364"/>
    <w:rsid w:val="00B5642E"/>
    <w:rsid w:val="00B565AE"/>
    <w:rsid w:val="00B56CC2"/>
    <w:rsid w:val="00B56DAF"/>
    <w:rsid w:val="00B56FB4"/>
    <w:rsid w:val="00B57017"/>
    <w:rsid w:val="00B57155"/>
    <w:rsid w:val="00B57235"/>
    <w:rsid w:val="00B57375"/>
    <w:rsid w:val="00B574B4"/>
    <w:rsid w:val="00B57775"/>
    <w:rsid w:val="00B57C4C"/>
    <w:rsid w:val="00B57CA0"/>
    <w:rsid w:val="00B602AA"/>
    <w:rsid w:val="00B6072F"/>
    <w:rsid w:val="00B60761"/>
    <w:rsid w:val="00B6085B"/>
    <w:rsid w:val="00B617C2"/>
    <w:rsid w:val="00B61DC3"/>
    <w:rsid w:val="00B6254E"/>
    <w:rsid w:val="00B62604"/>
    <w:rsid w:val="00B628AE"/>
    <w:rsid w:val="00B62EA7"/>
    <w:rsid w:val="00B6306B"/>
    <w:rsid w:val="00B6358A"/>
    <w:rsid w:val="00B63A57"/>
    <w:rsid w:val="00B63BAA"/>
    <w:rsid w:val="00B6591E"/>
    <w:rsid w:val="00B65A49"/>
    <w:rsid w:val="00B65B51"/>
    <w:rsid w:val="00B65DBF"/>
    <w:rsid w:val="00B65DC6"/>
    <w:rsid w:val="00B65FAD"/>
    <w:rsid w:val="00B66F90"/>
    <w:rsid w:val="00B67172"/>
    <w:rsid w:val="00B67183"/>
    <w:rsid w:val="00B673CC"/>
    <w:rsid w:val="00B6746F"/>
    <w:rsid w:val="00B70367"/>
    <w:rsid w:val="00B70385"/>
    <w:rsid w:val="00B703A2"/>
    <w:rsid w:val="00B70AF0"/>
    <w:rsid w:val="00B70F81"/>
    <w:rsid w:val="00B7103B"/>
    <w:rsid w:val="00B7162F"/>
    <w:rsid w:val="00B7169F"/>
    <w:rsid w:val="00B7178E"/>
    <w:rsid w:val="00B71977"/>
    <w:rsid w:val="00B7237E"/>
    <w:rsid w:val="00B72EBB"/>
    <w:rsid w:val="00B72F87"/>
    <w:rsid w:val="00B73245"/>
    <w:rsid w:val="00B732CF"/>
    <w:rsid w:val="00B73585"/>
    <w:rsid w:val="00B737FE"/>
    <w:rsid w:val="00B73B62"/>
    <w:rsid w:val="00B73BD0"/>
    <w:rsid w:val="00B73BF0"/>
    <w:rsid w:val="00B73C5A"/>
    <w:rsid w:val="00B740DB"/>
    <w:rsid w:val="00B742CD"/>
    <w:rsid w:val="00B74677"/>
    <w:rsid w:val="00B74D53"/>
    <w:rsid w:val="00B74FA2"/>
    <w:rsid w:val="00B7501C"/>
    <w:rsid w:val="00B75037"/>
    <w:rsid w:val="00B7600A"/>
    <w:rsid w:val="00B764FC"/>
    <w:rsid w:val="00B767AA"/>
    <w:rsid w:val="00B76B5F"/>
    <w:rsid w:val="00B76DF1"/>
    <w:rsid w:val="00B76F78"/>
    <w:rsid w:val="00B77507"/>
    <w:rsid w:val="00B7786C"/>
    <w:rsid w:val="00B802F8"/>
    <w:rsid w:val="00B80A92"/>
    <w:rsid w:val="00B810C9"/>
    <w:rsid w:val="00B81148"/>
    <w:rsid w:val="00B815A5"/>
    <w:rsid w:val="00B81A30"/>
    <w:rsid w:val="00B81C7C"/>
    <w:rsid w:val="00B81DBB"/>
    <w:rsid w:val="00B81DFB"/>
    <w:rsid w:val="00B82734"/>
    <w:rsid w:val="00B82850"/>
    <w:rsid w:val="00B82FDE"/>
    <w:rsid w:val="00B82FF9"/>
    <w:rsid w:val="00B836FE"/>
    <w:rsid w:val="00B83765"/>
    <w:rsid w:val="00B83CD5"/>
    <w:rsid w:val="00B83DA6"/>
    <w:rsid w:val="00B84060"/>
    <w:rsid w:val="00B8451B"/>
    <w:rsid w:val="00B85676"/>
    <w:rsid w:val="00B85896"/>
    <w:rsid w:val="00B859B3"/>
    <w:rsid w:val="00B85D47"/>
    <w:rsid w:val="00B85E64"/>
    <w:rsid w:val="00B860AD"/>
    <w:rsid w:val="00B866A2"/>
    <w:rsid w:val="00B86B1A"/>
    <w:rsid w:val="00B86CBE"/>
    <w:rsid w:val="00B86E8A"/>
    <w:rsid w:val="00B8707F"/>
    <w:rsid w:val="00B906F8"/>
    <w:rsid w:val="00B90D14"/>
    <w:rsid w:val="00B913D8"/>
    <w:rsid w:val="00B91727"/>
    <w:rsid w:val="00B91788"/>
    <w:rsid w:val="00B924A1"/>
    <w:rsid w:val="00B934A7"/>
    <w:rsid w:val="00B9351F"/>
    <w:rsid w:val="00B93B16"/>
    <w:rsid w:val="00B94387"/>
    <w:rsid w:val="00B94B00"/>
    <w:rsid w:val="00B94CE2"/>
    <w:rsid w:val="00B95078"/>
    <w:rsid w:val="00B951D7"/>
    <w:rsid w:val="00B952A4"/>
    <w:rsid w:val="00B95C1C"/>
    <w:rsid w:val="00B95DB9"/>
    <w:rsid w:val="00B965EF"/>
    <w:rsid w:val="00B96E25"/>
    <w:rsid w:val="00BA0170"/>
    <w:rsid w:val="00BA0498"/>
    <w:rsid w:val="00BA0B99"/>
    <w:rsid w:val="00BA130F"/>
    <w:rsid w:val="00BA1896"/>
    <w:rsid w:val="00BA196E"/>
    <w:rsid w:val="00BA1E43"/>
    <w:rsid w:val="00BA200D"/>
    <w:rsid w:val="00BA20A1"/>
    <w:rsid w:val="00BA2388"/>
    <w:rsid w:val="00BA2E52"/>
    <w:rsid w:val="00BA30AC"/>
    <w:rsid w:val="00BA3939"/>
    <w:rsid w:val="00BA39C7"/>
    <w:rsid w:val="00BA3B66"/>
    <w:rsid w:val="00BA3C9A"/>
    <w:rsid w:val="00BA4002"/>
    <w:rsid w:val="00BA4992"/>
    <w:rsid w:val="00BA4B75"/>
    <w:rsid w:val="00BA4EBF"/>
    <w:rsid w:val="00BA53C3"/>
    <w:rsid w:val="00BA5449"/>
    <w:rsid w:val="00BA5ADC"/>
    <w:rsid w:val="00BA5FB8"/>
    <w:rsid w:val="00BA60DC"/>
    <w:rsid w:val="00BA6306"/>
    <w:rsid w:val="00BA636B"/>
    <w:rsid w:val="00BA642F"/>
    <w:rsid w:val="00BA6766"/>
    <w:rsid w:val="00BA67D8"/>
    <w:rsid w:val="00BA6872"/>
    <w:rsid w:val="00BA69DA"/>
    <w:rsid w:val="00BA6B99"/>
    <w:rsid w:val="00BA6D16"/>
    <w:rsid w:val="00BA7380"/>
    <w:rsid w:val="00BA7DEA"/>
    <w:rsid w:val="00BB0D01"/>
    <w:rsid w:val="00BB10F1"/>
    <w:rsid w:val="00BB18FA"/>
    <w:rsid w:val="00BB195E"/>
    <w:rsid w:val="00BB1CE6"/>
    <w:rsid w:val="00BB1F19"/>
    <w:rsid w:val="00BB21A6"/>
    <w:rsid w:val="00BB21C7"/>
    <w:rsid w:val="00BB2489"/>
    <w:rsid w:val="00BB26E7"/>
    <w:rsid w:val="00BB29F6"/>
    <w:rsid w:val="00BB2BE1"/>
    <w:rsid w:val="00BB2D3D"/>
    <w:rsid w:val="00BB2F3B"/>
    <w:rsid w:val="00BB30F0"/>
    <w:rsid w:val="00BB37A8"/>
    <w:rsid w:val="00BB3854"/>
    <w:rsid w:val="00BB387D"/>
    <w:rsid w:val="00BB3A85"/>
    <w:rsid w:val="00BB4093"/>
    <w:rsid w:val="00BB45EB"/>
    <w:rsid w:val="00BB490D"/>
    <w:rsid w:val="00BB4C98"/>
    <w:rsid w:val="00BB52CB"/>
    <w:rsid w:val="00BB5307"/>
    <w:rsid w:val="00BB54E0"/>
    <w:rsid w:val="00BB5EF3"/>
    <w:rsid w:val="00BB5F32"/>
    <w:rsid w:val="00BB60B9"/>
    <w:rsid w:val="00BB69A7"/>
    <w:rsid w:val="00BB6B5E"/>
    <w:rsid w:val="00BB6F8A"/>
    <w:rsid w:val="00BB708D"/>
    <w:rsid w:val="00BB785B"/>
    <w:rsid w:val="00BB7A25"/>
    <w:rsid w:val="00BB7C64"/>
    <w:rsid w:val="00BB7DD5"/>
    <w:rsid w:val="00BC0E22"/>
    <w:rsid w:val="00BC114D"/>
    <w:rsid w:val="00BC1586"/>
    <w:rsid w:val="00BC1C2C"/>
    <w:rsid w:val="00BC1C2D"/>
    <w:rsid w:val="00BC3199"/>
    <w:rsid w:val="00BC32BF"/>
    <w:rsid w:val="00BC351B"/>
    <w:rsid w:val="00BC3B20"/>
    <w:rsid w:val="00BC4735"/>
    <w:rsid w:val="00BC4917"/>
    <w:rsid w:val="00BC4E25"/>
    <w:rsid w:val="00BC4F57"/>
    <w:rsid w:val="00BC568C"/>
    <w:rsid w:val="00BC5FB6"/>
    <w:rsid w:val="00BC66F3"/>
    <w:rsid w:val="00BC7092"/>
    <w:rsid w:val="00BC7279"/>
    <w:rsid w:val="00BC76AF"/>
    <w:rsid w:val="00BC7A44"/>
    <w:rsid w:val="00BC7DF4"/>
    <w:rsid w:val="00BC7E9B"/>
    <w:rsid w:val="00BD046B"/>
    <w:rsid w:val="00BD09FF"/>
    <w:rsid w:val="00BD0BC2"/>
    <w:rsid w:val="00BD0D37"/>
    <w:rsid w:val="00BD0E31"/>
    <w:rsid w:val="00BD0ECE"/>
    <w:rsid w:val="00BD0FD5"/>
    <w:rsid w:val="00BD20AF"/>
    <w:rsid w:val="00BD20FD"/>
    <w:rsid w:val="00BD2691"/>
    <w:rsid w:val="00BD2BBB"/>
    <w:rsid w:val="00BD3342"/>
    <w:rsid w:val="00BD3386"/>
    <w:rsid w:val="00BD3466"/>
    <w:rsid w:val="00BD39BE"/>
    <w:rsid w:val="00BD3A35"/>
    <w:rsid w:val="00BD3B89"/>
    <w:rsid w:val="00BD3C60"/>
    <w:rsid w:val="00BD3D1C"/>
    <w:rsid w:val="00BD3EC3"/>
    <w:rsid w:val="00BD41E8"/>
    <w:rsid w:val="00BD48E4"/>
    <w:rsid w:val="00BD62CD"/>
    <w:rsid w:val="00BD6407"/>
    <w:rsid w:val="00BD6410"/>
    <w:rsid w:val="00BD6B19"/>
    <w:rsid w:val="00BD6C2C"/>
    <w:rsid w:val="00BD6F8C"/>
    <w:rsid w:val="00BD73D6"/>
    <w:rsid w:val="00BD7751"/>
    <w:rsid w:val="00BD78C6"/>
    <w:rsid w:val="00BD7B7E"/>
    <w:rsid w:val="00BD7F93"/>
    <w:rsid w:val="00BE0118"/>
    <w:rsid w:val="00BE0167"/>
    <w:rsid w:val="00BE0C74"/>
    <w:rsid w:val="00BE0D55"/>
    <w:rsid w:val="00BE0D87"/>
    <w:rsid w:val="00BE1085"/>
    <w:rsid w:val="00BE15BE"/>
    <w:rsid w:val="00BE167A"/>
    <w:rsid w:val="00BE19AF"/>
    <w:rsid w:val="00BE1B5C"/>
    <w:rsid w:val="00BE1BA2"/>
    <w:rsid w:val="00BE1D59"/>
    <w:rsid w:val="00BE2107"/>
    <w:rsid w:val="00BE23B5"/>
    <w:rsid w:val="00BE25C2"/>
    <w:rsid w:val="00BE279E"/>
    <w:rsid w:val="00BE27CA"/>
    <w:rsid w:val="00BE3005"/>
    <w:rsid w:val="00BE32EE"/>
    <w:rsid w:val="00BE3564"/>
    <w:rsid w:val="00BE3786"/>
    <w:rsid w:val="00BE3916"/>
    <w:rsid w:val="00BE3C65"/>
    <w:rsid w:val="00BE3FC8"/>
    <w:rsid w:val="00BE4014"/>
    <w:rsid w:val="00BE4CFA"/>
    <w:rsid w:val="00BE4E1D"/>
    <w:rsid w:val="00BE50EB"/>
    <w:rsid w:val="00BE548A"/>
    <w:rsid w:val="00BE5A34"/>
    <w:rsid w:val="00BE5AC1"/>
    <w:rsid w:val="00BE5AD5"/>
    <w:rsid w:val="00BE5CE9"/>
    <w:rsid w:val="00BE67A7"/>
    <w:rsid w:val="00BE67DC"/>
    <w:rsid w:val="00BE683D"/>
    <w:rsid w:val="00BE7282"/>
    <w:rsid w:val="00BE7643"/>
    <w:rsid w:val="00BE7AF8"/>
    <w:rsid w:val="00BE7CB7"/>
    <w:rsid w:val="00BE7DED"/>
    <w:rsid w:val="00BE7EE7"/>
    <w:rsid w:val="00BF08F7"/>
    <w:rsid w:val="00BF0BFC"/>
    <w:rsid w:val="00BF0D05"/>
    <w:rsid w:val="00BF2B1B"/>
    <w:rsid w:val="00BF2D68"/>
    <w:rsid w:val="00BF2DE9"/>
    <w:rsid w:val="00BF2E23"/>
    <w:rsid w:val="00BF3060"/>
    <w:rsid w:val="00BF3155"/>
    <w:rsid w:val="00BF37AE"/>
    <w:rsid w:val="00BF382B"/>
    <w:rsid w:val="00BF38AE"/>
    <w:rsid w:val="00BF3A20"/>
    <w:rsid w:val="00BF418A"/>
    <w:rsid w:val="00BF4F61"/>
    <w:rsid w:val="00BF4FE1"/>
    <w:rsid w:val="00BF5118"/>
    <w:rsid w:val="00BF5228"/>
    <w:rsid w:val="00BF59DF"/>
    <w:rsid w:val="00BF6E03"/>
    <w:rsid w:val="00BF7C3F"/>
    <w:rsid w:val="00C004CC"/>
    <w:rsid w:val="00C006B5"/>
    <w:rsid w:val="00C009C5"/>
    <w:rsid w:val="00C011FB"/>
    <w:rsid w:val="00C01619"/>
    <w:rsid w:val="00C01F08"/>
    <w:rsid w:val="00C0257D"/>
    <w:rsid w:val="00C02711"/>
    <w:rsid w:val="00C02C9C"/>
    <w:rsid w:val="00C02EA6"/>
    <w:rsid w:val="00C03543"/>
    <w:rsid w:val="00C03921"/>
    <w:rsid w:val="00C03D6D"/>
    <w:rsid w:val="00C03F2B"/>
    <w:rsid w:val="00C047E5"/>
    <w:rsid w:val="00C04A02"/>
    <w:rsid w:val="00C05F75"/>
    <w:rsid w:val="00C06276"/>
    <w:rsid w:val="00C06290"/>
    <w:rsid w:val="00C06B9E"/>
    <w:rsid w:val="00C0798F"/>
    <w:rsid w:val="00C07C33"/>
    <w:rsid w:val="00C07D29"/>
    <w:rsid w:val="00C1010B"/>
    <w:rsid w:val="00C108BC"/>
    <w:rsid w:val="00C110C9"/>
    <w:rsid w:val="00C110F2"/>
    <w:rsid w:val="00C11347"/>
    <w:rsid w:val="00C11475"/>
    <w:rsid w:val="00C116D9"/>
    <w:rsid w:val="00C11A60"/>
    <w:rsid w:val="00C11A9C"/>
    <w:rsid w:val="00C121E9"/>
    <w:rsid w:val="00C124EC"/>
    <w:rsid w:val="00C128BB"/>
    <w:rsid w:val="00C128FE"/>
    <w:rsid w:val="00C12EDE"/>
    <w:rsid w:val="00C1363C"/>
    <w:rsid w:val="00C13C9F"/>
    <w:rsid w:val="00C14494"/>
    <w:rsid w:val="00C146A1"/>
    <w:rsid w:val="00C146AD"/>
    <w:rsid w:val="00C14C65"/>
    <w:rsid w:val="00C14CD1"/>
    <w:rsid w:val="00C15834"/>
    <w:rsid w:val="00C15AD1"/>
    <w:rsid w:val="00C15DF0"/>
    <w:rsid w:val="00C15FFB"/>
    <w:rsid w:val="00C161BD"/>
    <w:rsid w:val="00C166EB"/>
    <w:rsid w:val="00C168AF"/>
    <w:rsid w:val="00C169A2"/>
    <w:rsid w:val="00C16BE2"/>
    <w:rsid w:val="00C16F4D"/>
    <w:rsid w:val="00C16F6C"/>
    <w:rsid w:val="00C1710A"/>
    <w:rsid w:val="00C17209"/>
    <w:rsid w:val="00C17A00"/>
    <w:rsid w:val="00C17B66"/>
    <w:rsid w:val="00C17E72"/>
    <w:rsid w:val="00C17EA1"/>
    <w:rsid w:val="00C20873"/>
    <w:rsid w:val="00C20945"/>
    <w:rsid w:val="00C20F83"/>
    <w:rsid w:val="00C21B09"/>
    <w:rsid w:val="00C21E7C"/>
    <w:rsid w:val="00C21F43"/>
    <w:rsid w:val="00C2211B"/>
    <w:rsid w:val="00C221B1"/>
    <w:rsid w:val="00C2364A"/>
    <w:rsid w:val="00C2374C"/>
    <w:rsid w:val="00C241E4"/>
    <w:rsid w:val="00C24973"/>
    <w:rsid w:val="00C24A17"/>
    <w:rsid w:val="00C24B44"/>
    <w:rsid w:val="00C24BB2"/>
    <w:rsid w:val="00C24BFC"/>
    <w:rsid w:val="00C24C03"/>
    <w:rsid w:val="00C25891"/>
    <w:rsid w:val="00C2590B"/>
    <w:rsid w:val="00C25AE9"/>
    <w:rsid w:val="00C262FE"/>
    <w:rsid w:val="00C265CF"/>
    <w:rsid w:val="00C26F11"/>
    <w:rsid w:val="00C27226"/>
    <w:rsid w:val="00C27F73"/>
    <w:rsid w:val="00C300CB"/>
    <w:rsid w:val="00C304DA"/>
    <w:rsid w:val="00C31952"/>
    <w:rsid w:val="00C31ABD"/>
    <w:rsid w:val="00C31CA4"/>
    <w:rsid w:val="00C31FE6"/>
    <w:rsid w:val="00C32131"/>
    <w:rsid w:val="00C322A8"/>
    <w:rsid w:val="00C32395"/>
    <w:rsid w:val="00C32482"/>
    <w:rsid w:val="00C3265E"/>
    <w:rsid w:val="00C32673"/>
    <w:rsid w:val="00C32C6B"/>
    <w:rsid w:val="00C32D87"/>
    <w:rsid w:val="00C330AE"/>
    <w:rsid w:val="00C33709"/>
    <w:rsid w:val="00C3390D"/>
    <w:rsid w:val="00C34460"/>
    <w:rsid w:val="00C34647"/>
    <w:rsid w:val="00C3515C"/>
    <w:rsid w:val="00C35268"/>
    <w:rsid w:val="00C355B1"/>
    <w:rsid w:val="00C35626"/>
    <w:rsid w:val="00C359EE"/>
    <w:rsid w:val="00C35E73"/>
    <w:rsid w:val="00C36587"/>
    <w:rsid w:val="00C36899"/>
    <w:rsid w:val="00C36E6C"/>
    <w:rsid w:val="00C3745C"/>
    <w:rsid w:val="00C37CC4"/>
    <w:rsid w:val="00C401DA"/>
    <w:rsid w:val="00C4066A"/>
    <w:rsid w:val="00C40A9E"/>
    <w:rsid w:val="00C411DB"/>
    <w:rsid w:val="00C41451"/>
    <w:rsid w:val="00C41B36"/>
    <w:rsid w:val="00C41CBF"/>
    <w:rsid w:val="00C4229F"/>
    <w:rsid w:val="00C42FBE"/>
    <w:rsid w:val="00C4300B"/>
    <w:rsid w:val="00C43123"/>
    <w:rsid w:val="00C432A7"/>
    <w:rsid w:val="00C43785"/>
    <w:rsid w:val="00C43A43"/>
    <w:rsid w:val="00C43AB8"/>
    <w:rsid w:val="00C43F5F"/>
    <w:rsid w:val="00C4417B"/>
    <w:rsid w:val="00C44690"/>
    <w:rsid w:val="00C44DAD"/>
    <w:rsid w:val="00C44E18"/>
    <w:rsid w:val="00C44E78"/>
    <w:rsid w:val="00C44FA5"/>
    <w:rsid w:val="00C451BF"/>
    <w:rsid w:val="00C45635"/>
    <w:rsid w:val="00C45C34"/>
    <w:rsid w:val="00C46D18"/>
    <w:rsid w:val="00C46DFD"/>
    <w:rsid w:val="00C46F57"/>
    <w:rsid w:val="00C471AB"/>
    <w:rsid w:val="00C471F7"/>
    <w:rsid w:val="00C474FD"/>
    <w:rsid w:val="00C47654"/>
    <w:rsid w:val="00C50364"/>
    <w:rsid w:val="00C504F3"/>
    <w:rsid w:val="00C50555"/>
    <w:rsid w:val="00C507A4"/>
    <w:rsid w:val="00C509F9"/>
    <w:rsid w:val="00C509FC"/>
    <w:rsid w:val="00C50B9E"/>
    <w:rsid w:val="00C511F7"/>
    <w:rsid w:val="00C515EA"/>
    <w:rsid w:val="00C51968"/>
    <w:rsid w:val="00C51A58"/>
    <w:rsid w:val="00C5213D"/>
    <w:rsid w:val="00C52233"/>
    <w:rsid w:val="00C52BA3"/>
    <w:rsid w:val="00C52D81"/>
    <w:rsid w:val="00C52EBF"/>
    <w:rsid w:val="00C52F62"/>
    <w:rsid w:val="00C5336F"/>
    <w:rsid w:val="00C53D03"/>
    <w:rsid w:val="00C53FC4"/>
    <w:rsid w:val="00C5423A"/>
    <w:rsid w:val="00C546FD"/>
    <w:rsid w:val="00C552E0"/>
    <w:rsid w:val="00C55B12"/>
    <w:rsid w:val="00C55BB0"/>
    <w:rsid w:val="00C55D58"/>
    <w:rsid w:val="00C55FFF"/>
    <w:rsid w:val="00C56DED"/>
    <w:rsid w:val="00C56F6A"/>
    <w:rsid w:val="00C572BF"/>
    <w:rsid w:val="00C573BC"/>
    <w:rsid w:val="00C575FC"/>
    <w:rsid w:val="00C57831"/>
    <w:rsid w:val="00C57CF2"/>
    <w:rsid w:val="00C57FBD"/>
    <w:rsid w:val="00C603D2"/>
    <w:rsid w:val="00C603E8"/>
    <w:rsid w:val="00C60759"/>
    <w:rsid w:val="00C60939"/>
    <w:rsid w:val="00C6099C"/>
    <w:rsid w:val="00C60D73"/>
    <w:rsid w:val="00C60E0F"/>
    <w:rsid w:val="00C6103E"/>
    <w:rsid w:val="00C61069"/>
    <w:rsid w:val="00C6121E"/>
    <w:rsid w:val="00C61F05"/>
    <w:rsid w:val="00C61F08"/>
    <w:rsid w:val="00C61FF1"/>
    <w:rsid w:val="00C622A6"/>
    <w:rsid w:val="00C62572"/>
    <w:rsid w:val="00C628B4"/>
    <w:rsid w:val="00C628C6"/>
    <w:rsid w:val="00C62C59"/>
    <w:rsid w:val="00C62F71"/>
    <w:rsid w:val="00C63471"/>
    <w:rsid w:val="00C636C6"/>
    <w:rsid w:val="00C639E7"/>
    <w:rsid w:val="00C63D04"/>
    <w:rsid w:val="00C63EB5"/>
    <w:rsid w:val="00C63F3C"/>
    <w:rsid w:val="00C645CD"/>
    <w:rsid w:val="00C647EC"/>
    <w:rsid w:val="00C64890"/>
    <w:rsid w:val="00C649B9"/>
    <w:rsid w:val="00C64CAF"/>
    <w:rsid w:val="00C6531A"/>
    <w:rsid w:val="00C65515"/>
    <w:rsid w:val="00C659C4"/>
    <w:rsid w:val="00C65E74"/>
    <w:rsid w:val="00C66031"/>
    <w:rsid w:val="00C660B8"/>
    <w:rsid w:val="00C668E5"/>
    <w:rsid w:val="00C669F8"/>
    <w:rsid w:val="00C6715A"/>
    <w:rsid w:val="00C67639"/>
    <w:rsid w:val="00C677D8"/>
    <w:rsid w:val="00C67C57"/>
    <w:rsid w:val="00C67E20"/>
    <w:rsid w:val="00C702A9"/>
    <w:rsid w:val="00C70A14"/>
    <w:rsid w:val="00C71AD6"/>
    <w:rsid w:val="00C71B6D"/>
    <w:rsid w:val="00C71C54"/>
    <w:rsid w:val="00C72054"/>
    <w:rsid w:val="00C72083"/>
    <w:rsid w:val="00C722E1"/>
    <w:rsid w:val="00C72990"/>
    <w:rsid w:val="00C729AB"/>
    <w:rsid w:val="00C72CC4"/>
    <w:rsid w:val="00C72FE9"/>
    <w:rsid w:val="00C73529"/>
    <w:rsid w:val="00C74056"/>
    <w:rsid w:val="00C7425D"/>
    <w:rsid w:val="00C74D40"/>
    <w:rsid w:val="00C74F21"/>
    <w:rsid w:val="00C7593F"/>
    <w:rsid w:val="00C75B31"/>
    <w:rsid w:val="00C75E83"/>
    <w:rsid w:val="00C75F18"/>
    <w:rsid w:val="00C762C8"/>
    <w:rsid w:val="00C764E9"/>
    <w:rsid w:val="00C76552"/>
    <w:rsid w:val="00C76749"/>
    <w:rsid w:val="00C76783"/>
    <w:rsid w:val="00C76B04"/>
    <w:rsid w:val="00C77074"/>
    <w:rsid w:val="00C777E2"/>
    <w:rsid w:val="00C77BD6"/>
    <w:rsid w:val="00C77C20"/>
    <w:rsid w:val="00C80632"/>
    <w:rsid w:val="00C80916"/>
    <w:rsid w:val="00C80C05"/>
    <w:rsid w:val="00C815CB"/>
    <w:rsid w:val="00C8164D"/>
    <w:rsid w:val="00C8242A"/>
    <w:rsid w:val="00C826F3"/>
    <w:rsid w:val="00C8270B"/>
    <w:rsid w:val="00C82D61"/>
    <w:rsid w:val="00C83172"/>
    <w:rsid w:val="00C836BF"/>
    <w:rsid w:val="00C839E6"/>
    <w:rsid w:val="00C84084"/>
    <w:rsid w:val="00C84123"/>
    <w:rsid w:val="00C84325"/>
    <w:rsid w:val="00C84490"/>
    <w:rsid w:val="00C8466C"/>
    <w:rsid w:val="00C84765"/>
    <w:rsid w:val="00C849CD"/>
    <w:rsid w:val="00C84E84"/>
    <w:rsid w:val="00C8520B"/>
    <w:rsid w:val="00C855DC"/>
    <w:rsid w:val="00C857B6"/>
    <w:rsid w:val="00C8598A"/>
    <w:rsid w:val="00C8599B"/>
    <w:rsid w:val="00C85C1C"/>
    <w:rsid w:val="00C8617E"/>
    <w:rsid w:val="00C861F4"/>
    <w:rsid w:val="00C8621A"/>
    <w:rsid w:val="00C86224"/>
    <w:rsid w:val="00C863A7"/>
    <w:rsid w:val="00C86E8A"/>
    <w:rsid w:val="00C878B0"/>
    <w:rsid w:val="00C87C3C"/>
    <w:rsid w:val="00C90634"/>
    <w:rsid w:val="00C90F43"/>
    <w:rsid w:val="00C922C8"/>
    <w:rsid w:val="00C92BE0"/>
    <w:rsid w:val="00C93561"/>
    <w:rsid w:val="00C93565"/>
    <w:rsid w:val="00C935C1"/>
    <w:rsid w:val="00C936A1"/>
    <w:rsid w:val="00C942CA"/>
    <w:rsid w:val="00C944FB"/>
    <w:rsid w:val="00C94785"/>
    <w:rsid w:val="00C94A9F"/>
    <w:rsid w:val="00C95412"/>
    <w:rsid w:val="00C95551"/>
    <w:rsid w:val="00C956C8"/>
    <w:rsid w:val="00C95896"/>
    <w:rsid w:val="00C95B15"/>
    <w:rsid w:val="00C96866"/>
    <w:rsid w:val="00C96D1E"/>
    <w:rsid w:val="00C974DE"/>
    <w:rsid w:val="00C97B44"/>
    <w:rsid w:val="00CA0257"/>
    <w:rsid w:val="00CA056F"/>
    <w:rsid w:val="00CA1291"/>
    <w:rsid w:val="00CA13B2"/>
    <w:rsid w:val="00CA1837"/>
    <w:rsid w:val="00CA1CFF"/>
    <w:rsid w:val="00CA2107"/>
    <w:rsid w:val="00CA2302"/>
    <w:rsid w:val="00CA314D"/>
    <w:rsid w:val="00CA3C4F"/>
    <w:rsid w:val="00CA3C63"/>
    <w:rsid w:val="00CA3D17"/>
    <w:rsid w:val="00CA3F6F"/>
    <w:rsid w:val="00CA41E4"/>
    <w:rsid w:val="00CA4498"/>
    <w:rsid w:val="00CA4588"/>
    <w:rsid w:val="00CA45CE"/>
    <w:rsid w:val="00CA46E7"/>
    <w:rsid w:val="00CA47F0"/>
    <w:rsid w:val="00CA49E6"/>
    <w:rsid w:val="00CA4ADF"/>
    <w:rsid w:val="00CA51DF"/>
    <w:rsid w:val="00CA55B7"/>
    <w:rsid w:val="00CA59B5"/>
    <w:rsid w:val="00CA5C20"/>
    <w:rsid w:val="00CA653A"/>
    <w:rsid w:val="00CA6B3B"/>
    <w:rsid w:val="00CA70A1"/>
    <w:rsid w:val="00CA7DD5"/>
    <w:rsid w:val="00CB00A2"/>
    <w:rsid w:val="00CB0180"/>
    <w:rsid w:val="00CB049E"/>
    <w:rsid w:val="00CB0806"/>
    <w:rsid w:val="00CB10FE"/>
    <w:rsid w:val="00CB1500"/>
    <w:rsid w:val="00CB157B"/>
    <w:rsid w:val="00CB229D"/>
    <w:rsid w:val="00CB2374"/>
    <w:rsid w:val="00CB2888"/>
    <w:rsid w:val="00CB2A3A"/>
    <w:rsid w:val="00CB2E26"/>
    <w:rsid w:val="00CB3A14"/>
    <w:rsid w:val="00CB4064"/>
    <w:rsid w:val="00CB4EC9"/>
    <w:rsid w:val="00CB58C7"/>
    <w:rsid w:val="00CB6A04"/>
    <w:rsid w:val="00CB6D41"/>
    <w:rsid w:val="00CB736F"/>
    <w:rsid w:val="00CB75A0"/>
    <w:rsid w:val="00CB7C65"/>
    <w:rsid w:val="00CB7D56"/>
    <w:rsid w:val="00CB7E0B"/>
    <w:rsid w:val="00CB7FA6"/>
    <w:rsid w:val="00CC0269"/>
    <w:rsid w:val="00CC0410"/>
    <w:rsid w:val="00CC084C"/>
    <w:rsid w:val="00CC0C9C"/>
    <w:rsid w:val="00CC1227"/>
    <w:rsid w:val="00CC129D"/>
    <w:rsid w:val="00CC1475"/>
    <w:rsid w:val="00CC1BC6"/>
    <w:rsid w:val="00CC1C97"/>
    <w:rsid w:val="00CC1E1F"/>
    <w:rsid w:val="00CC22AC"/>
    <w:rsid w:val="00CC2DCD"/>
    <w:rsid w:val="00CC2F91"/>
    <w:rsid w:val="00CC3253"/>
    <w:rsid w:val="00CC3987"/>
    <w:rsid w:val="00CC3AA3"/>
    <w:rsid w:val="00CC3D98"/>
    <w:rsid w:val="00CC4247"/>
    <w:rsid w:val="00CC4396"/>
    <w:rsid w:val="00CC4422"/>
    <w:rsid w:val="00CC495F"/>
    <w:rsid w:val="00CC4B17"/>
    <w:rsid w:val="00CC50E5"/>
    <w:rsid w:val="00CC5570"/>
    <w:rsid w:val="00CC5634"/>
    <w:rsid w:val="00CC5888"/>
    <w:rsid w:val="00CC5F62"/>
    <w:rsid w:val="00CC6169"/>
    <w:rsid w:val="00CC6C60"/>
    <w:rsid w:val="00CC767D"/>
    <w:rsid w:val="00CC78F1"/>
    <w:rsid w:val="00CC7971"/>
    <w:rsid w:val="00CC7D36"/>
    <w:rsid w:val="00CD02B8"/>
    <w:rsid w:val="00CD04A1"/>
    <w:rsid w:val="00CD04B2"/>
    <w:rsid w:val="00CD0A0F"/>
    <w:rsid w:val="00CD0B22"/>
    <w:rsid w:val="00CD0BC3"/>
    <w:rsid w:val="00CD0D12"/>
    <w:rsid w:val="00CD11E5"/>
    <w:rsid w:val="00CD1417"/>
    <w:rsid w:val="00CD1995"/>
    <w:rsid w:val="00CD1F17"/>
    <w:rsid w:val="00CD2048"/>
    <w:rsid w:val="00CD2A7B"/>
    <w:rsid w:val="00CD2AE1"/>
    <w:rsid w:val="00CD2CCD"/>
    <w:rsid w:val="00CD3811"/>
    <w:rsid w:val="00CD3EB3"/>
    <w:rsid w:val="00CD42AF"/>
    <w:rsid w:val="00CD4BB5"/>
    <w:rsid w:val="00CD4DBA"/>
    <w:rsid w:val="00CD5073"/>
    <w:rsid w:val="00CD5A1C"/>
    <w:rsid w:val="00CD5D70"/>
    <w:rsid w:val="00CD681F"/>
    <w:rsid w:val="00CD6DC1"/>
    <w:rsid w:val="00CD7170"/>
    <w:rsid w:val="00CD75B8"/>
    <w:rsid w:val="00CD762F"/>
    <w:rsid w:val="00CD7F79"/>
    <w:rsid w:val="00CE0410"/>
    <w:rsid w:val="00CE056C"/>
    <w:rsid w:val="00CE0829"/>
    <w:rsid w:val="00CE0D3B"/>
    <w:rsid w:val="00CE1526"/>
    <w:rsid w:val="00CE1576"/>
    <w:rsid w:val="00CE15CC"/>
    <w:rsid w:val="00CE1A20"/>
    <w:rsid w:val="00CE252A"/>
    <w:rsid w:val="00CE2A26"/>
    <w:rsid w:val="00CE2B88"/>
    <w:rsid w:val="00CE34CE"/>
    <w:rsid w:val="00CE3923"/>
    <w:rsid w:val="00CE3B33"/>
    <w:rsid w:val="00CE41E8"/>
    <w:rsid w:val="00CE49AD"/>
    <w:rsid w:val="00CE4AEA"/>
    <w:rsid w:val="00CE4FE9"/>
    <w:rsid w:val="00CE5033"/>
    <w:rsid w:val="00CE5163"/>
    <w:rsid w:val="00CE538B"/>
    <w:rsid w:val="00CE5403"/>
    <w:rsid w:val="00CE568F"/>
    <w:rsid w:val="00CE5824"/>
    <w:rsid w:val="00CE67A1"/>
    <w:rsid w:val="00CE6809"/>
    <w:rsid w:val="00CE6BDB"/>
    <w:rsid w:val="00CE6CAF"/>
    <w:rsid w:val="00CE6D9D"/>
    <w:rsid w:val="00CE6DAD"/>
    <w:rsid w:val="00CE6EA8"/>
    <w:rsid w:val="00CE6FD3"/>
    <w:rsid w:val="00CE700D"/>
    <w:rsid w:val="00CE7264"/>
    <w:rsid w:val="00CE730E"/>
    <w:rsid w:val="00CE7637"/>
    <w:rsid w:val="00CE7982"/>
    <w:rsid w:val="00CF143A"/>
    <w:rsid w:val="00CF14ED"/>
    <w:rsid w:val="00CF1B21"/>
    <w:rsid w:val="00CF1BFC"/>
    <w:rsid w:val="00CF21B1"/>
    <w:rsid w:val="00CF2319"/>
    <w:rsid w:val="00CF26C5"/>
    <w:rsid w:val="00CF2906"/>
    <w:rsid w:val="00CF297D"/>
    <w:rsid w:val="00CF2A6E"/>
    <w:rsid w:val="00CF2C96"/>
    <w:rsid w:val="00CF2EBF"/>
    <w:rsid w:val="00CF35BA"/>
    <w:rsid w:val="00CF3DAF"/>
    <w:rsid w:val="00CF47D9"/>
    <w:rsid w:val="00CF4C0F"/>
    <w:rsid w:val="00CF533D"/>
    <w:rsid w:val="00CF57F4"/>
    <w:rsid w:val="00CF5BF5"/>
    <w:rsid w:val="00CF5F14"/>
    <w:rsid w:val="00CF5FE9"/>
    <w:rsid w:val="00CF6119"/>
    <w:rsid w:val="00CF63A1"/>
    <w:rsid w:val="00CF6602"/>
    <w:rsid w:val="00CF6EA0"/>
    <w:rsid w:val="00CF7284"/>
    <w:rsid w:val="00CF77AD"/>
    <w:rsid w:val="00CF7C29"/>
    <w:rsid w:val="00CF7E22"/>
    <w:rsid w:val="00D006BC"/>
    <w:rsid w:val="00D00B78"/>
    <w:rsid w:val="00D00E15"/>
    <w:rsid w:val="00D0158A"/>
    <w:rsid w:val="00D015F3"/>
    <w:rsid w:val="00D01699"/>
    <w:rsid w:val="00D018C8"/>
    <w:rsid w:val="00D01DF5"/>
    <w:rsid w:val="00D01FB8"/>
    <w:rsid w:val="00D025A8"/>
    <w:rsid w:val="00D0266C"/>
    <w:rsid w:val="00D02A2D"/>
    <w:rsid w:val="00D02B28"/>
    <w:rsid w:val="00D02C63"/>
    <w:rsid w:val="00D02D9E"/>
    <w:rsid w:val="00D0305F"/>
    <w:rsid w:val="00D032AF"/>
    <w:rsid w:val="00D0397D"/>
    <w:rsid w:val="00D03C88"/>
    <w:rsid w:val="00D03CEC"/>
    <w:rsid w:val="00D04485"/>
    <w:rsid w:val="00D046B4"/>
    <w:rsid w:val="00D04839"/>
    <w:rsid w:val="00D04A26"/>
    <w:rsid w:val="00D04B7B"/>
    <w:rsid w:val="00D04F91"/>
    <w:rsid w:val="00D056B5"/>
    <w:rsid w:val="00D05709"/>
    <w:rsid w:val="00D057B9"/>
    <w:rsid w:val="00D0596C"/>
    <w:rsid w:val="00D05DB4"/>
    <w:rsid w:val="00D05EE0"/>
    <w:rsid w:val="00D06158"/>
    <w:rsid w:val="00D0631D"/>
    <w:rsid w:val="00D06390"/>
    <w:rsid w:val="00D0671C"/>
    <w:rsid w:val="00D070AB"/>
    <w:rsid w:val="00D070DC"/>
    <w:rsid w:val="00D071C6"/>
    <w:rsid w:val="00D072AE"/>
    <w:rsid w:val="00D0744A"/>
    <w:rsid w:val="00D074CB"/>
    <w:rsid w:val="00D074D0"/>
    <w:rsid w:val="00D076E8"/>
    <w:rsid w:val="00D100A1"/>
    <w:rsid w:val="00D10111"/>
    <w:rsid w:val="00D10774"/>
    <w:rsid w:val="00D10ACB"/>
    <w:rsid w:val="00D10BDF"/>
    <w:rsid w:val="00D10C3D"/>
    <w:rsid w:val="00D10D8A"/>
    <w:rsid w:val="00D11CA1"/>
    <w:rsid w:val="00D11DA3"/>
    <w:rsid w:val="00D1202A"/>
    <w:rsid w:val="00D1217C"/>
    <w:rsid w:val="00D12963"/>
    <w:rsid w:val="00D12BAF"/>
    <w:rsid w:val="00D12CC7"/>
    <w:rsid w:val="00D12DFC"/>
    <w:rsid w:val="00D13161"/>
    <w:rsid w:val="00D131D1"/>
    <w:rsid w:val="00D1327C"/>
    <w:rsid w:val="00D135C2"/>
    <w:rsid w:val="00D13837"/>
    <w:rsid w:val="00D139E6"/>
    <w:rsid w:val="00D13CBB"/>
    <w:rsid w:val="00D13E7E"/>
    <w:rsid w:val="00D14644"/>
    <w:rsid w:val="00D14819"/>
    <w:rsid w:val="00D14BD0"/>
    <w:rsid w:val="00D14CE8"/>
    <w:rsid w:val="00D155EE"/>
    <w:rsid w:val="00D1569F"/>
    <w:rsid w:val="00D15F68"/>
    <w:rsid w:val="00D163D0"/>
    <w:rsid w:val="00D165FE"/>
    <w:rsid w:val="00D167E1"/>
    <w:rsid w:val="00D16E70"/>
    <w:rsid w:val="00D1707A"/>
    <w:rsid w:val="00D1736A"/>
    <w:rsid w:val="00D175CD"/>
    <w:rsid w:val="00D17C0F"/>
    <w:rsid w:val="00D17FC9"/>
    <w:rsid w:val="00D20376"/>
    <w:rsid w:val="00D20BE9"/>
    <w:rsid w:val="00D20E87"/>
    <w:rsid w:val="00D21040"/>
    <w:rsid w:val="00D21067"/>
    <w:rsid w:val="00D2139A"/>
    <w:rsid w:val="00D21748"/>
    <w:rsid w:val="00D22267"/>
    <w:rsid w:val="00D22519"/>
    <w:rsid w:val="00D22700"/>
    <w:rsid w:val="00D2272E"/>
    <w:rsid w:val="00D22898"/>
    <w:rsid w:val="00D230B6"/>
    <w:rsid w:val="00D23355"/>
    <w:rsid w:val="00D2335D"/>
    <w:rsid w:val="00D236B0"/>
    <w:rsid w:val="00D236FE"/>
    <w:rsid w:val="00D23C4C"/>
    <w:rsid w:val="00D23CB8"/>
    <w:rsid w:val="00D2416F"/>
    <w:rsid w:val="00D2428E"/>
    <w:rsid w:val="00D24911"/>
    <w:rsid w:val="00D255E2"/>
    <w:rsid w:val="00D257C6"/>
    <w:rsid w:val="00D25DC4"/>
    <w:rsid w:val="00D25DDF"/>
    <w:rsid w:val="00D25DF7"/>
    <w:rsid w:val="00D2631C"/>
    <w:rsid w:val="00D26AA7"/>
    <w:rsid w:val="00D26B94"/>
    <w:rsid w:val="00D26FC4"/>
    <w:rsid w:val="00D27332"/>
    <w:rsid w:val="00D27ECB"/>
    <w:rsid w:val="00D30058"/>
    <w:rsid w:val="00D30319"/>
    <w:rsid w:val="00D30BA9"/>
    <w:rsid w:val="00D30C1B"/>
    <w:rsid w:val="00D30CD1"/>
    <w:rsid w:val="00D30D6D"/>
    <w:rsid w:val="00D30E9D"/>
    <w:rsid w:val="00D3117F"/>
    <w:rsid w:val="00D31553"/>
    <w:rsid w:val="00D31557"/>
    <w:rsid w:val="00D315DE"/>
    <w:rsid w:val="00D326A0"/>
    <w:rsid w:val="00D32A37"/>
    <w:rsid w:val="00D32D37"/>
    <w:rsid w:val="00D33742"/>
    <w:rsid w:val="00D33D33"/>
    <w:rsid w:val="00D34091"/>
    <w:rsid w:val="00D34412"/>
    <w:rsid w:val="00D34CAE"/>
    <w:rsid w:val="00D3576D"/>
    <w:rsid w:val="00D35801"/>
    <w:rsid w:val="00D35E8F"/>
    <w:rsid w:val="00D3635C"/>
    <w:rsid w:val="00D36612"/>
    <w:rsid w:val="00D36DA9"/>
    <w:rsid w:val="00D36F07"/>
    <w:rsid w:val="00D37255"/>
    <w:rsid w:val="00D37595"/>
    <w:rsid w:val="00D3772F"/>
    <w:rsid w:val="00D37F30"/>
    <w:rsid w:val="00D4014B"/>
    <w:rsid w:val="00D40255"/>
    <w:rsid w:val="00D40395"/>
    <w:rsid w:val="00D40774"/>
    <w:rsid w:val="00D4078F"/>
    <w:rsid w:val="00D42E57"/>
    <w:rsid w:val="00D43104"/>
    <w:rsid w:val="00D4387F"/>
    <w:rsid w:val="00D4390B"/>
    <w:rsid w:val="00D43D17"/>
    <w:rsid w:val="00D43E43"/>
    <w:rsid w:val="00D44386"/>
    <w:rsid w:val="00D4478D"/>
    <w:rsid w:val="00D44A71"/>
    <w:rsid w:val="00D44A9A"/>
    <w:rsid w:val="00D44C83"/>
    <w:rsid w:val="00D4528C"/>
    <w:rsid w:val="00D45601"/>
    <w:rsid w:val="00D45862"/>
    <w:rsid w:val="00D47192"/>
    <w:rsid w:val="00D47241"/>
    <w:rsid w:val="00D475B7"/>
    <w:rsid w:val="00D47690"/>
    <w:rsid w:val="00D47A5C"/>
    <w:rsid w:val="00D47B5F"/>
    <w:rsid w:val="00D47D89"/>
    <w:rsid w:val="00D507A7"/>
    <w:rsid w:val="00D5082D"/>
    <w:rsid w:val="00D50BF5"/>
    <w:rsid w:val="00D50C31"/>
    <w:rsid w:val="00D50E93"/>
    <w:rsid w:val="00D51281"/>
    <w:rsid w:val="00D515E9"/>
    <w:rsid w:val="00D51667"/>
    <w:rsid w:val="00D51DB2"/>
    <w:rsid w:val="00D51E2B"/>
    <w:rsid w:val="00D51ED7"/>
    <w:rsid w:val="00D52BDC"/>
    <w:rsid w:val="00D52D87"/>
    <w:rsid w:val="00D5328D"/>
    <w:rsid w:val="00D5329F"/>
    <w:rsid w:val="00D537D5"/>
    <w:rsid w:val="00D53C64"/>
    <w:rsid w:val="00D54477"/>
    <w:rsid w:val="00D545B0"/>
    <w:rsid w:val="00D54B4F"/>
    <w:rsid w:val="00D54FEB"/>
    <w:rsid w:val="00D55311"/>
    <w:rsid w:val="00D556C1"/>
    <w:rsid w:val="00D55D7C"/>
    <w:rsid w:val="00D562F5"/>
    <w:rsid w:val="00D5655A"/>
    <w:rsid w:val="00D56575"/>
    <w:rsid w:val="00D56DE4"/>
    <w:rsid w:val="00D56E1E"/>
    <w:rsid w:val="00D56F2B"/>
    <w:rsid w:val="00D57CF8"/>
    <w:rsid w:val="00D57D11"/>
    <w:rsid w:val="00D60450"/>
    <w:rsid w:val="00D60542"/>
    <w:rsid w:val="00D607CA"/>
    <w:rsid w:val="00D607DE"/>
    <w:rsid w:val="00D60940"/>
    <w:rsid w:val="00D60AB8"/>
    <w:rsid w:val="00D61198"/>
    <w:rsid w:val="00D617B1"/>
    <w:rsid w:val="00D61C1D"/>
    <w:rsid w:val="00D61CB2"/>
    <w:rsid w:val="00D62A67"/>
    <w:rsid w:val="00D62ADB"/>
    <w:rsid w:val="00D63075"/>
    <w:rsid w:val="00D63861"/>
    <w:rsid w:val="00D6389C"/>
    <w:rsid w:val="00D638D7"/>
    <w:rsid w:val="00D63DB6"/>
    <w:rsid w:val="00D645C1"/>
    <w:rsid w:val="00D64A4C"/>
    <w:rsid w:val="00D6535E"/>
    <w:rsid w:val="00D654EF"/>
    <w:rsid w:val="00D65895"/>
    <w:rsid w:val="00D65E4B"/>
    <w:rsid w:val="00D66381"/>
    <w:rsid w:val="00D664FA"/>
    <w:rsid w:val="00D67A5D"/>
    <w:rsid w:val="00D67C24"/>
    <w:rsid w:val="00D67E17"/>
    <w:rsid w:val="00D67F7B"/>
    <w:rsid w:val="00D70508"/>
    <w:rsid w:val="00D71594"/>
    <w:rsid w:val="00D71E26"/>
    <w:rsid w:val="00D71FE9"/>
    <w:rsid w:val="00D72303"/>
    <w:rsid w:val="00D725BC"/>
    <w:rsid w:val="00D725C0"/>
    <w:rsid w:val="00D72A5F"/>
    <w:rsid w:val="00D72A7B"/>
    <w:rsid w:val="00D7317F"/>
    <w:rsid w:val="00D73394"/>
    <w:rsid w:val="00D7345F"/>
    <w:rsid w:val="00D737A6"/>
    <w:rsid w:val="00D738CF"/>
    <w:rsid w:val="00D74AE3"/>
    <w:rsid w:val="00D753C7"/>
    <w:rsid w:val="00D755F5"/>
    <w:rsid w:val="00D75636"/>
    <w:rsid w:val="00D759F3"/>
    <w:rsid w:val="00D75AFD"/>
    <w:rsid w:val="00D75C27"/>
    <w:rsid w:val="00D75FA5"/>
    <w:rsid w:val="00D76B24"/>
    <w:rsid w:val="00D76CBD"/>
    <w:rsid w:val="00D76CFB"/>
    <w:rsid w:val="00D76EFC"/>
    <w:rsid w:val="00D7702F"/>
    <w:rsid w:val="00D77234"/>
    <w:rsid w:val="00D77D54"/>
    <w:rsid w:val="00D77DA9"/>
    <w:rsid w:val="00D8054C"/>
    <w:rsid w:val="00D80D47"/>
    <w:rsid w:val="00D81123"/>
    <w:rsid w:val="00D811E9"/>
    <w:rsid w:val="00D812BC"/>
    <w:rsid w:val="00D81A38"/>
    <w:rsid w:val="00D82BA5"/>
    <w:rsid w:val="00D839C8"/>
    <w:rsid w:val="00D83E0C"/>
    <w:rsid w:val="00D83EC2"/>
    <w:rsid w:val="00D83F8C"/>
    <w:rsid w:val="00D84D5B"/>
    <w:rsid w:val="00D84E34"/>
    <w:rsid w:val="00D852E1"/>
    <w:rsid w:val="00D85D17"/>
    <w:rsid w:val="00D862C5"/>
    <w:rsid w:val="00D867AF"/>
    <w:rsid w:val="00D86B63"/>
    <w:rsid w:val="00D8705C"/>
    <w:rsid w:val="00D8714D"/>
    <w:rsid w:val="00D872DE"/>
    <w:rsid w:val="00D87627"/>
    <w:rsid w:val="00D87628"/>
    <w:rsid w:val="00D87689"/>
    <w:rsid w:val="00D8772F"/>
    <w:rsid w:val="00D87958"/>
    <w:rsid w:val="00D87EA0"/>
    <w:rsid w:val="00D9045B"/>
    <w:rsid w:val="00D91477"/>
    <w:rsid w:val="00D9227A"/>
    <w:rsid w:val="00D92321"/>
    <w:rsid w:val="00D92746"/>
    <w:rsid w:val="00D92B92"/>
    <w:rsid w:val="00D9367D"/>
    <w:rsid w:val="00D93835"/>
    <w:rsid w:val="00D93AEC"/>
    <w:rsid w:val="00D93B4B"/>
    <w:rsid w:val="00D941DA"/>
    <w:rsid w:val="00D94531"/>
    <w:rsid w:val="00D9464E"/>
    <w:rsid w:val="00D94719"/>
    <w:rsid w:val="00D94F47"/>
    <w:rsid w:val="00D953E0"/>
    <w:rsid w:val="00D95475"/>
    <w:rsid w:val="00D954FC"/>
    <w:rsid w:val="00D95C33"/>
    <w:rsid w:val="00D96394"/>
    <w:rsid w:val="00D96462"/>
    <w:rsid w:val="00D96747"/>
    <w:rsid w:val="00D969A5"/>
    <w:rsid w:val="00D96ACA"/>
    <w:rsid w:val="00D96D08"/>
    <w:rsid w:val="00D97401"/>
    <w:rsid w:val="00D9789B"/>
    <w:rsid w:val="00DA02C5"/>
    <w:rsid w:val="00DA03CC"/>
    <w:rsid w:val="00DA058E"/>
    <w:rsid w:val="00DA0710"/>
    <w:rsid w:val="00DA100A"/>
    <w:rsid w:val="00DA182E"/>
    <w:rsid w:val="00DA1929"/>
    <w:rsid w:val="00DA21F6"/>
    <w:rsid w:val="00DA2A91"/>
    <w:rsid w:val="00DA2AFA"/>
    <w:rsid w:val="00DA2D87"/>
    <w:rsid w:val="00DA310C"/>
    <w:rsid w:val="00DA3208"/>
    <w:rsid w:val="00DA37BC"/>
    <w:rsid w:val="00DA3BA1"/>
    <w:rsid w:val="00DA3BD3"/>
    <w:rsid w:val="00DA4575"/>
    <w:rsid w:val="00DA49D1"/>
    <w:rsid w:val="00DA55AC"/>
    <w:rsid w:val="00DA595A"/>
    <w:rsid w:val="00DA6982"/>
    <w:rsid w:val="00DA6C40"/>
    <w:rsid w:val="00DA769F"/>
    <w:rsid w:val="00DA776E"/>
    <w:rsid w:val="00DA7E10"/>
    <w:rsid w:val="00DB04ED"/>
    <w:rsid w:val="00DB0CAA"/>
    <w:rsid w:val="00DB0CC5"/>
    <w:rsid w:val="00DB0D97"/>
    <w:rsid w:val="00DB0F2E"/>
    <w:rsid w:val="00DB18C1"/>
    <w:rsid w:val="00DB190E"/>
    <w:rsid w:val="00DB1936"/>
    <w:rsid w:val="00DB1F2B"/>
    <w:rsid w:val="00DB2D0C"/>
    <w:rsid w:val="00DB2E6F"/>
    <w:rsid w:val="00DB3672"/>
    <w:rsid w:val="00DB36BB"/>
    <w:rsid w:val="00DB3ED7"/>
    <w:rsid w:val="00DB42FC"/>
    <w:rsid w:val="00DB4773"/>
    <w:rsid w:val="00DB4913"/>
    <w:rsid w:val="00DB5265"/>
    <w:rsid w:val="00DB598B"/>
    <w:rsid w:val="00DB5A01"/>
    <w:rsid w:val="00DB5CDD"/>
    <w:rsid w:val="00DB63E1"/>
    <w:rsid w:val="00DB64F3"/>
    <w:rsid w:val="00DB6722"/>
    <w:rsid w:val="00DB690D"/>
    <w:rsid w:val="00DB6AA8"/>
    <w:rsid w:val="00DB6E1B"/>
    <w:rsid w:val="00DB714C"/>
    <w:rsid w:val="00DB7361"/>
    <w:rsid w:val="00DB764B"/>
    <w:rsid w:val="00DB7F40"/>
    <w:rsid w:val="00DC0370"/>
    <w:rsid w:val="00DC0694"/>
    <w:rsid w:val="00DC0DF7"/>
    <w:rsid w:val="00DC1481"/>
    <w:rsid w:val="00DC1615"/>
    <w:rsid w:val="00DC19AF"/>
    <w:rsid w:val="00DC1B1B"/>
    <w:rsid w:val="00DC1BCD"/>
    <w:rsid w:val="00DC1CF1"/>
    <w:rsid w:val="00DC1F0C"/>
    <w:rsid w:val="00DC24EE"/>
    <w:rsid w:val="00DC2622"/>
    <w:rsid w:val="00DC2698"/>
    <w:rsid w:val="00DC2AE0"/>
    <w:rsid w:val="00DC2E32"/>
    <w:rsid w:val="00DC2E45"/>
    <w:rsid w:val="00DC3355"/>
    <w:rsid w:val="00DC337B"/>
    <w:rsid w:val="00DC3443"/>
    <w:rsid w:val="00DC34AC"/>
    <w:rsid w:val="00DC39EE"/>
    <w:rsid w:val="00DC3EE5"/>
    <w:rsid w:val="00DC4785"/>
    <w:rsid w:val="00DC4880"/>
    <w:rsid w:val="00DC50BE"/>
    <w:rsid w:val="00DC5230"/>
    <w:rsid w:val="00DC55D6"/>
    <w:rsid w:val="00DC5618"/>
    <w:rsid w:val="00DC592A"/>
    <w:rsid w:val="00DC5DEE"/>
    <w:rsid w:val="00DC5FB1"/>
    <w:rsid w:val="00DC71A8"/>
    <w:rsid w:val="00DD0810"/>
    <w:rsid w:val="00DD092D"/>
    <w:rsid w:val="00DD0AC3"/>
    <w:rsid w:val="00DD0CD7"/>
    <w:rsid w:val="00DD19F5"/>
    <w:rsid w:val="00DD1B01"/>
    <w:rsid w:val="00DD2218"/>
    <w:rsid w:val="00DD256F"/>
    <w:rsid w:val="00DD3711"/>
    <w:rsid w:val="00DD387D"/>
    <w:rsid w:val="00DD38DB"/>
    <w:rsid w:val="00DD3961"/>
    <w:rsid w:val="00DD3C0D"/>
    <w:rsid w:val="00DD3C63"/>
    <w:rsid w:val="00DD3E24"/>
    <w:rsid w:val="00DD3FD5"/>
    <w:rsid w:val="00DD5243"/>
    <w:rsid w:val="00DD5A96"/>
    <w:rsid w:val="00DD5F0F"/>
    <w:rsid w:val="00DD60E3"/>
    <w:rsid w:val="00DD6148"/>
    <w:rsid w:val="00DD64C3"/>
    <w:rsid w:val="00DD662C"/>
    <w:rsid w:val="00DD6E39"/>
    <w:rsid w:val="00DD7726"/>
    <w:rsid w:val="00DD793E"/>
    <w:rsid w:val="00DD7B28"/>
    <w:rsid w:val="00DD7BC4"/>
    <w:rsid w:val="00DD7CBB"/>
    <w:rsid w:val="00DD7FAE"/>
    <w:rsid w:val="00DE0921"/>
    <w:rsid w:val="00DE0B3F"/>
    <w:rsid w:val="00DE12D7"/>
    <w:rsid w:val="00DE16A5"/>
    <w:rsid w:val="00DE18E5"/>
    <w:rsid w:val="00DE1960"/>
    <w:rsid w:val="00DE19D6"/>
    <w:rsid w:val="00DE212B"/>
    <w:rsid w:val="00DE21E9"/>
    <w:rsid w:val="00DE25BA"/>
    <w:rsid w:val="00DE2868"/>
    <w:rsid w:val="00DE28D1"/>
    <w:rsid w:val="00DE377E"/>
    <w:rsid w:val="00DE3A49"/>
    <w:rsid w:val="00DE3AD4"/>
    <w:rsid w:val="00DE3E8C"/>
    <w:rsid w:val="00DE445A"/>
    <w:rsid w:val="00DE4C18"/>
    <w:rsid w:val="00DE4FF6"/>
    <w:rsid w:val="00DE542B"/>
    <w:rsid w:val="00DE59DF"/>
    <w:rsid w:val="00DE5DF0"/>
    <w:rsid w:val="00DE6092"/>
    <w:rsid w:val="00DE60BA"/>
    <w:rsid w:val="00DE631F"/>
    <w:rsid w:val="00DE7242"/>
    <w:rsid w:val="00DE72F9"/>
    <w:rsid w:val="00DE76A8"/>
    <w:rsid w:val="00DE76C9"/>
    <w:rsid w:val="00DE7ACE"/>
    <w:rsid w:val="00DE7D99"/>
    <w:rsid w:val="00DE7F58"/>
    <w:rsid w:val="00DF02D7"/>
    <w:rsid w:val="00DF03A3"/>
    <w:rsid w:val="00DF04BB"/>
    <w:rsid w:val="00DF056A"/>
    <w:rsid w:val="00DF06A1"/>
    <w:rsid w:val="00DF08B8"/>
    <w:rsid w:val="00DF0BA0"/>
    <w:rsid w:val="00DF0CA9"/>
    <w:rsid w:val="00DF1786"/>
    <w:rsid w:val="00DF1A74"/>
    <w:rsid w:val="00DF1F02"/>
    <w:rsid w:val="00DF1F0C"/>
    <w:rsid w:val="00DF2012"/>
    <w:rsid w:val="00DF2D73"/>
    <w:rsid w:val="00DF34D0"/>
    <w:rsid w:val="00DF3501"/>
    <w:rsid w:val="00DF37D7"/>
    <w:rsid w:val="00DF38B2"/>
    <w:rsid w:val="00DF38BF"/>
    <w:rsid w:val="00DF3AA8"/>
    <w:rsid w:val="00DF409E"/>
    <w:rsid w:val="00DF45FA"/>
    <w:rsid w:val="00DF47EE"/>
    <w:rsid w:val="00DF48E6"/>
    <w:rsid w:val="00DF492E"/>
    <w:rsid w:val="00DF4DD9"/>
    <w:rsid w:val="00DF50DC"/>
    <w:rsid w:val="00DF588A"/>
    <w:rsid w:val="00DF58A3"/>
    <w:rsid w:val="00DF5CED"/>
    <w:rsid w:val="00DF637B"/>
    <w:rsid w:val="00DF656C"/>
    <w:rsid w:val="00DF693B"/>
    <w:rsid w:val="00DF6B5D"/>
    <w:rsid w:val="00DF72B5"/>
    <w:rsid w:val="00DF7959"/>
    <w:rsid w:val="00DF7A34"/>
    <w:rsid w:val="00DF7D82"/>
    <w:rsid w:val="00DF7D91"/>
    <w:rsid w:val="00E0057A"/>
    <w:rsid w:val="00E008C0"/>
    <w:rsid w:val="00E00A60"/>
    <w:rsid w:val="00E00D3D"/>
    <w:rsid w:val="00E016F9"/>
    <w:rsid w:val="00E01815"/>
    <w:rsid w:val="00E01FA3"/>
    <w:rsid w:val="00E0215E"/>
    <w:rsid w:val="00E0245C"/>
    <w:rsid w:val="00E026C6"/>
    <w:rsid w:val="00E02A03"/>
    <w:rsid w:val="00E02B27"/>
    <w:rsid w:val="00E03124"/>
    <w:rsid w:val="00E03219"/>
    <w:rsid w:val="00E0330F"/>
    <w:rsid w:val="00E03B78"/>
    <w:rsid w:val="00E04376"/>
    <w:rsid w:val="00E04596"/>
    <w:rsid w:val="00E045D5"/>
    <w:rsid w:val="00E04C95"/>
    <w:rsid w:val="00E04E9B"/>
    <w:rsid w:val="00E055E7"/>
    <w:rsid w:val="00E05EDF"/>
    <w:rsid w:val="00E067F9"/>
    <w:rsid w:val="00E06811"/>
    <w:rsid w:val="00E0741E"/>
    <w:rsid w:val="00E1012C"/>
    <w:rsid w:val="00E1012E"/>
    <w:rsid w:val="00E10BB7"/>
    <w:rsid w:val="00E10E19"/>
    <w:rsid w:val="00E10E6F"/>
    <w:rsid w:val="00E11623"/>
    <w:rsid w:val="00E11E62"/>
    <w:rsid w:val="00E11EEE"/>
    <w:rsid w:val="00E1239F"/>
    <w:rsid w:val="00E124D7"/>
    <w:rsid w:val="00E1270A"/>
    <w:rsid w:val="00E12783"/>
    <w:rsid w:val="00E12A59"/>
    <w:rsid w:val="00E12BEC"/>
    <w:rsid w:val="00E12D6E"/>
    <w:rsid w:val="00E12F48"/>
    <w:rsid w:val="00E13535"/>
    <w:rsid w:val="00E1380C"/>
    <w:rsid w:val="00E13D68"/>
    <w:rsid w:val="00E1448C"/>
    <w:rsid w:val="00E14638"/>
    <w:rsid w:val="00E14AAE"/>
    <w:rsid w:val="00E14BF9"/>
    <w:rsid w:val="00E14E80"/>
    <w:rsid w:val="00E14F0C"/>
    <w:rsid w:val="00E15097"/>
    <w:rsid w:val="00E15BBB"/>
    <w:rsid w:val="00E15BED"/>
    <w:rsid w:val="00E1623E"/>
    <w:rsid w:val="00E162FF"/>
    <w:rsid w:val="00E16332"/>
    <w:rsid w:val="00E16493"/>
    <w:rsid w:val="00E1674A"/>
    <w:rsid w:val="00E169A8"/>
    <w:rsid w:val="00E16A9C"/>
    <w:rsid w:val="00E16B4C"/>
    <w:rsid w:val="00E174FB"/>
    <w:rsid w:val="00E17D67"/>
    <w:rsid w:val="00E17F27"/>
    <w:rsid w:val="00E20275"/>
    <w:rsid w:val="00E203B3"/>
    <w:rsid w:val="00E20A4B"/>
    <w:rsid w:val="00E2155C"/>
    <w:rsid w:val="00E2160A"/>
    <w:rsid w:val="00E21B22"/>
    <w:rsid w:val="00E21BC8"/>
    <w:rsid w:val="00E21CF1"/>
    <w:rsid w:val="00E2204A"/>
    <w:rsid w:val="00E22143"/>
    <w:rsid w:val="00E22658"/>
    <w:rsid w:val="00E22834"/>
    <w:rsid w:val="00E22AF5"/>
    <w:rsid w:val="00E22DE5"/>
    <w:rsid w:val="00E23028"/>
    <w:rsid w:val="00E23336"/>
    <w:rsid w:val="00E239E5"/>
    <w:rsid w:val="00E240EB"/>
    <w:rsid w:val="00E242E9"/>
    <w:rsid w:val="00E24419"/>
    <w:rsid w:val="00E24AAB"/>
    <w:rsid w:val="00E24CD8"/>
    <w:rsid w:val="00E25161"/>
    <w:rsid w:val="00E253EF"/>
    <w:rsid w:val="00E25E4F"/>
    <w:rsid w:val="00E25F0D"/>
    <w:rsid w:val="00E26493"/>
    <w:rsid w:val="00E26657"/>
    <w:rsid w:val="00E26719"/>
    <w:rsid w:val="00E267F0"/>
    <w:rsid w:val="00E26B7A"/>
    <w:rsid w:val="00E26CE9"/>
    <w:rsid w:val="00E2730B"/>
    <w:rsid w:val="00E27755"/>
    <w:rsid w:val="00E27987"/>
    <w:rsid w:val="00E303B9"/>
    <w:rsid w:val="00E30595"/>
    <w:rsid w:val="00E3085F"/>
    <w:rsid w:val="00E30A6E"/>
    <w:rsid w:val="00E30B99"/>
    <w:rsid w:val="00E314A5"/>
    <w:rsid w:val="00E317C3"/>
    <w:rsid w:val="00E31CB4"/>
    <w:rsid w:val="00E31F9B"/>
    <w:rsid w:val="00E32231"/>
    <w:rsid w:val="00E3252C"/>
    <w:rsid w:val="00E326B3"/>
    <w:rsid w:val="00E32BD7"/>
    <w:rsid w:val="00E32F9E"/>
    <w:rsid w:val="00E3393E"/>
    <w:rsid w:val="00E33A76"/>
    <w:rsid w:val="00E33CEA"/>
    <w:rsid w:val="00E33D37"/>
    <w:rsid w:val="00E33EF2"/>
    <w:rsid w:val="00E33F3B"/>
    <w:rsid w:val="00E3410F"/>
    <w:rsid w:val="00E343EB"/>
    <w:rsid w:val="00E34548"/>
    <w:rsid w:val="00E34858"/>
    <w:rsid w:val="00E34B39"/>
    <w:rsid w:val="00E34EE0"/>
    <w:rsid w:val="00E351B7"/>
    <w:rsid w:val="00E3522D"/>
    <w:rsid w:val="00E3592C"/>
    <w:rsid w:val="00E35D64"/>
    <w:rsid w:val="00E368A8"/>
    <w:rsid w:val="00E36B2F"/>
    <w:rsid w:val="00E36C98"/>
    <w:rsid w:val="00E36F25"/>
    <w:rsid w:val="00E36F32"/>
    <w:rsid w:val="00E3768B"/>
    <w:rsid w:val="00E37729"/>
    <w:rsid w:val="00E37851"/>
    <w:rsid w:val="00E400FF"/>
    <w:rsid w:val="00E4012C"/>
    <w:rsid w:val="00E4093A"/>
    <w:rsid w:val="00E40B21"/>
    <w:rsid w:val="00E40CAC"/>
    <w:rsid w:val="00E4173B"/>
    <w:rsid w:val="00E41E9B"/>
    <w:rsid w:val="00E41F3E"/>
    <w:rsid w:val="00E42771"/>
    <w:rsid w:val="00E42ADA"/>
    <w:rsid w:val="00E43BAC"/>
    <w:rsid w:val="00E43EE0"/>
    <w:rsid w:val="00E445AD"/>
    <w:rsid w:val="00E445FC"/>
    <w:rsid w:val="00E44616"/>
    <w:rsid w:val="00E44621"/>
    <w:rsid w:val="00E456FA"/>
    <w:rsid w:val="00E462A3"/>
    <w:rsid w:val="00E46407"/>
    <w:rsid w:val="00E46470"/>
    <w:rsid w:val="00E47112"/>
    <w:rsid w:val="00E471FF"/>
    <w:rsid w:val="00E47F9C"/>
    <w:rsid w:val="00E5059B"/>
    <w:rsid w:val="00E50F98"/>
    <w:rsid w:val="00E51023"/>
    <w:rsid w:val="00E51774"/>
    <w:rsid w:val="00E51EA6"/>
    <w:rsid w:val="00E52139"/>
    <w:rsid w:val="00E52257"/>
    <w:rsid w:val="00E522F9"/>
    <w:rsid w:val="00E52AD5"/>
    <w:rsid w:val="00E52CCD"/>
    <w:rsid w:val="00E53A04"/>
    <w:rsid w:val="00E53EE6"/>
    <w:rsid w:val="00E54242"/>
    <w:rsid w:val="00E545FE"/>
    <w:rsid w:val="00E547CA"/>
    <w:rsid w:val="00E548E7"/>
    <w:rsid w:val="00E54DCD"/>
    <w:rsid w:val="00E551A8"/>
    <w:rsid w:val="00E55525"/>
    <w:rsid w:val="00E55DB8"/>
    <w:rsid w:val="00E55FCC"/>
    <w:rsid w:val="00E56300"/>
    <w:rsid w:val="00E56622"/>
    <w:rsid w:val="00E56798"/>
    <w:rsid w:val="00E572D7"/>
    <w:rsid w:val="00E57A46"/>
    <w:rsid w:val="00E57BED"/>
    <w:rsid w:val="00E57EB8"/>
    <w:rsid w:val="00E57F44"/>
    <w:rsid w:val="00E57FDA"/>
    <w:rsid w:val="00E601A2"/>
    <w:rsid w:val="00E60783"/>
    <w:rsid w:val="00E60D44"/>
    <w:rsid w:val="00E60F9F"/>
    <w:rsid w:val="00E6146A"/>
    <w:rsid w:val="00E62F87"/>
    <w:rsid w:val="00E63288"/>
    <w:rsid w:val="00E6387B"/>
    <w:rsid w:val="00E63EF8"/>
    <w:rsid w:val="00E640A5"/>
    <w:rsid w:val="00E6414F"/>
    <w:rsid w:val="00E6424A"/>
    <w:rsid w:val="00E6433D"/>
    <w:rsid w:val="00E64363"/>
    <w:rsid w:val="00E64696"/>
    <w:rsid w:val="00E64A58"/>
    <w:rsid w:val="00E6536E"/>
    <w:rsid w:val="00E65FD6"/>
    <w:rsid w:val="00E668B1"/>
    <w:rsid w:val="00E67773"/>
    <w:rsid w:val="00E67ACA"/>
    <w:rsid w:val="00E67ACB"/>
    <w:rsid w:val="00E67FC6"/>
    <w:rsid w:val="00E70092"/>
    <w:rsid w:val="00E7016E"/>
    <w:rsid w:val="00E70243"/>
    <w:rsid w:val="00E71809"/>
    <w:rsid w:val="00E71BEE"/>
    <w:rsid w:val="00E71C88"/>
    <w:rsid w:val="00E71D22"/>
    <w:rsid w:val="00E71DAA"/>
    <w:rsid w:val="00E71F24"/>
    <w:rsid w:val="00E726AB"/>
    <w:rsid w:val="00E72939"/>
    <w:rsid w:val="00E72B4C"/>
    <w:rsid w:val="00E730B7"/>
    <w:rsid w:val="00E73211"/>
    <w:rsid w:val="00E735A4"/>
    <w:rsid w:val="00E737D8"/>
    <w:rsid w:val="00E738A1"/>
    <w:rsid w:val="00E73A04"/>
    <w:rsid w:val="00E7403E"/>
    <w:rsid w:val="00E74887"/>
    <w:rsid w:val="00E74BDD"/>
    <w:rsid w:val="00E75866"/>
    <w:rsid w:val="00E75B0B"/>
    <w:rsid w:val="00E75C7B"/>
    <w:rsid w:val="00E75F13"/>
    <w:rsid w:val="00E765A3"/>
    <w:rsid w:val="00E76824"/>
    <w:rsid w:val="00E77338"/>
    <w:rsid w:val="00E7748B"/>
    <w:rsid w:val="00E7787D"/>
    <w:rsid w:val="00E77DD2"/>
    <w:rsid w:val="00E80192"/>
    <w:rsid w:val="00E803B9"/>
    <w:rsid w:val="00E808E8"/>
    <w:rsid w:val="00E80FBD"/>
    <w:rsid w:val="00E815C9"/>
    <w:rsid w:val="00E81672"/>
    <w:rsid w:val="00E81678"/>
    <w:rsid w:val="00E816D9"/>
    <w:rsid w:val="00E819ED"/>
    <w:rsid w:val="00E81B57"/>
    <w:rsid w:val="00E81C5F"/>
    <w:rsid w:val="00E81D65"/>
    <w:rsid w:val="00E829CA"/>
    <w:rsid w:val="00E82A07"/>
    <w:rsid w:val="00E82B51"/>
    <w:rsid w:val="00E8312F"/>
    <w:rsid w:val="00E83217"/>
    <w:rsid w:val="00E839E8"/>
    <w:rsid w:val="00E84542"/>
    <w:rsid w:val="00E845B1"/>
    <w:rsid w:val="00E84B46"/>
    <w:rsid w:val="00E84BF7"/>
    <w:rsid w:val="00E84E60"/>
    <w:rsid w:val="00E85463"/>
    <w:rsid w:val="00E85499"/>
    <w:rsid w:val="00E8569F"/>
    <w:rsid w:val="00E85978"/>
    <w:rsid w:val="00E85A75"/>
    <w:rsid w:val="00E85FA2"/>
    <w:rsid w:val="00E87200"/>
    <w:rsid w:val="00E87257"/>
    <w:rsid w:val="00E87A6C"/>
    <w:rsid w:val="00E9075D"/>
    <w:rsid w:val="00E90787"/>
    <w:rsid w:val="00E90A43"/>
    <w:rsid w:val="00E90AA4"/>
    <w:rsid w:val="00E90B09"/>
    <w:rsid w:val="00E91163"/>
    <w:rsid w:val="00E915F2"/>
    <w:rsid w:val="00E919D0"/>
    <w:rsid w:val="00E91BAF"/>
    <w:rsid w:val="00E91F75"/>
    <w:rsid w:val="00E9255F"/>
    <w:rsid w:val="00E92882"/>
    <w:rsid w:val="00E928D0"/>
    <w:rsid w:val="00E92CF0"/>
    <w:rsid w:val="00E92EF1"/>
    <w:rsid w:val="00E93505"/>
    <w:rsid w:val="00E93B21"/>
    <w:rsid w:val="00E93C2E"/>
    <w:rsid w:val="00E93EBD"/>
    <w:rsid w:val="00E9480E"/>
    <w:rsid w:val="00E948BC"/>
    <w:rsid w:val="00E948FC"/>
    <w:rsid w:val="00E94B4D"/>
    <w:rsid w:val="00E94C5E"/>
    <w:rsid w:val="00E952E8"/>
    <w:rsid w:val="00E95431"/>
    <w:rsid w:val="00E95540"/>
    <w:rsid w:val="00E95A2B"/>
    <w:rsid w:val="00E95AB1"/>
    <w:rsid w:val="00E95CEC"/>
    <w:rsid w:val="00E95D50"/>
    <w:rsid w:val="00E963B8"/>
    <w:rsid w:val="00E96431"/>
    <w:rsid w:val="00E96899"/>
    <w:rsid w:val="00E969F6"/>
    <w:rsid w:val="00E96C94"/>
    <w:rsid w:val="00EA1083"/>
    <w:rsid w:val="00EA1186"/>
    <w:rsid w:val="00EA1417"/>
    <w:rsid w:val="00EA194D"/>
    <w:rsid w:val="00EA2114"/>
    <w:rsid w:val="00EA2180"/>
    <w:rsid w:val="00EA2189"/>
    <w:rsid w:val="00EA221B"/>
    <w:rsid w:val="00EA2602"/>
    <w:rsid w:val="00EA2CF5"/>
    <w:rsid w:val="00EA31CB"/>
    <w:rsid w:val="00EA3C88"/>
    <w:rsid w:val="00EA3E1C"/>
    <w:rsid w:val="00EA45FB"/>
    <w:rsid w:val="00EA4924"/>
    <w:rsid w:val="00EA4E3E"/>
    <w:rsid w:val="00EA58A9"/>
    <w:rsid w:val="00EA599F"/>
    <w:rsid w:val="00EA5D44"/>
    <w:rsid w:val="00EA662A"/>
    <w:rsid w:val="00EA677A"/>
    <w:rsid w:val="00EA7047"/>
    <w:rsid w:val="00EA709D"/>
    <w:rsid w:val="00EA719A"/>
    <w:rsid w:val="00EA71EB"/>
    <w:rsid w:val="00EA727D"/>
    <w:rsid w:val="00EA7C26"/>
    <w:rsid w:val="00EB0052"/>
    <w:rsid w:val="00EB0494"/>
    <w:rsid w:val="00EB05E7"/>
    <w:rsid w:val="00EB08F2"/>
    <w:rsid w:val="00EB0B8E"/>
    <w:rsid w:val="00EB1886"/>
    <w:rsid w:val="00EB1943"/>
    <w:rsid w:val="00EB19F5"/>
    <w:rsid w:val="00EB1DB5"/>
    <w:rsid w:val="00EB2820"/>
    <w:rsid w:val="00EB2FB5"/>
    <w:rsid w:val="00EB3266"/>
    <w:rsid w:val="00EB38EC"/>
    <w:rsid w:val="00EB3EF4"/>
    <w:rsid w:val="00EB4183"/>
    <w:rsid w:val="00EB4357"/>
    <w:rsid w:val="00EB44B9"/>
    <w:rsid w:val="00EB496B"/>
    <w:rsid w:val="00EB4B8D"/>
    <w:rsid w:val="00EB4BDD"/>
    <w:rsid w:val="00EB4F57"/>
    <w:rsid w:val="00EB5A7E"/>
    <w:rsid w:val="00EB5BB3"/>
    <w:rsid w:val="00EB66D1"/>
    <w:rsid w:val="00EB6840"/>
    <w:rsid w:val="00EB71C5"/>
    <w:rsid w:val="00EB7255"/>
    <w:rsid w:val="00EB746B"/>
    <w:rsid w:val="00EC0118"/>
    <w:rsid w:val="00EC04C3"/>
    <w:rsid w:val="00EC0B59"/>
    <w:rsid w:val="00EC0BC8"/>
    <w:rsid w:val="00EC0EB7"/>
    <w:rsid w:val="00EC0EF2"/>
    <w:rsid w:val="00EC106D"/>
    <w:rsid w:val="00EC14D7"/>
    <w:rsid w:val="00EC169B"/>
    <w:rsid w:val="00EC16AF"/>
    <w:rsid w:val="00EC1DAB"/>
    <w:rsid w:val="00EC2342"/>
    <w:rsid w:val="00EC24A5"/>
    <w:rsid w:val="00EC2992"/>
    <w:rsid w:val="00EC2ED2"/>
    <w:rsid w:val="00EC2F39"/>
    <w:rsid w:val="00EC4044"/>
    <w:rsid w:val="00EC4708"/>
    <w:rsid w:val="00EC4926"/>
    <w:rsid w:val="00EC4AEE"/>
    <w:rsid w:val="00EC4BEE"/>
    <w:rsid w:val="00EC4CF1"/>
    <w:rsid w:val="00EC4F22"/>
    <w:rsid w:val="00EC58D5"/>
    <w:rsid w:val="00EC5DF4"/>
    <w:rsid w:val="00EC6083"/>
    <w:rsid w:val="00EC61D9"/>
    <w:rsid w:val="00EC660C"/>
    <w:rsid w:val="00EC66C7"/>
    <w:rsid w:val="00EC68DD"/>
    <w:rsid w:val="00EC70B9"/>
    <w:rsid w:val="00EC7359"/>
    <w:rsid w:val="00EC798D"/>
    <w:rsid w:val="00EC7E64"/>
    <w:rsid w:val="00ED03D3"/>
    <w:rsid w:val="00ED058F"/>
    <w:rsid w:val="00ED08DB"/>
    <w:rsid w:val="00ED0D1F"/>
    <w:rsid w:val="00ED1497"/>
    <w:rsid w:val="00ED1E0E"/>
    <w:rsid w:val="00ED2BD7"/>
    <w:rsid w:val="00ED2E1A"/>
    <w:rsid w:val="00ED2EB0"/>
    <w:rsid w:val="00ED339D"/>
    <w:rsid w:val="00ED3431"/>
    <w:rsid w:val="00ED45BE"/>
    <w:rsid w:val="00ED480A"/>
    <w:rsid w:val="00ED49B1"/>
    <w:rsid w:val="00ED4DE9"/>
    <w:rsid w:val="00ED5143"/>
    <w:rsid w:val="00ED5174"/>
    <w:rsid w:val="00ED53C7"/>
    <w:rsid w:val="00ED53D4"/>
    <w:rsid w:val="00ED56F7"/>
    <w:rsid w:val="00ED5B60"/>
    <w:rsid w:val="00ED5EB4"/>
    <w:rsid w:val="00ED6530"/>
    <w:rsid w:val="00ED680E"/>
    <w:rsid w:val="00ED6C8C"/>
    <w:rsid w:val="00ED6FEE"/>
    <w:rsid w:val="00ED71B4"/>
    <w:rsid w:val="00ED74C7"/>
    <w:rsid w:val="00ED7B21"/>
    <w:rsid w:val="00EE0393"/>
    <w:rsid w:val="00EE04B9"/>
    <w:rsid w:val="00EE0532"/>
    <w:rsid w:val="00EE08A1"/>
    <w:rsid w:val="00EE0B6E"/>
    <w:rsid w:val="00EE10AF"/>
    <w:rsid w:val="00EE17DA"/>
    <w:rsid w:val="00EE17DF"/>
    <w:rsid w:val="00EE1A20"/>
    <w:rsid w:val="00EE1EA4"/>
    <w:rsid w:val="00EE2022"/>
    <w:rsid w:val="00EE21BD"/>
    <w:rsid w:val="00EE2486"/>
    <w:rsid w:val="00EE2555"/>
    <w:rsid w:val="00EE2AB7"/>
    <w:rsid w:val="00EE2AE6"/>
    <w:rsid w:val="00EE30E5"/>
    <w:rsid w:val="00EE3158"/>
    <w:rsid w:val="00EE34B8"/>
    <w:rsid w:val="00EE3C20"/>
    <w:rsid w:val="00EE3C38"/>
    <w:rsid w:val="00EE4E88"/>
    <w:rsid w:val="00EE50C7"/>
    <w:rsid w:val="00EE6927"/>
    <w:rsid w:val="00EE72A5"/>
    <w:rsid w:val="00EE738B"/>
    <w:rsid w:val="00EE77AC"/>
    <w:rsid w:val="00EE7B8C"/>
    <w:rsid w:val="00EE7F8E"/>
    <w:rsid w:val="00EF0609"/>
    <w:rsid w:val="00EF0626"/>
    <w:rsid w:val="00EF066F"/>
    <w:rsid w:val="00EF0785"/>
    <w:rsid w:val="00EF079A"/>
    <w:rsid w:val="00EF0872"/>
    <w:rsid w:val="00EF0A00"/>
    <w:rsid w:val="00EF0AC8"/>
    <w:rsid w:val="00EF0B21"/>
    <w:rsid w:val="00EF0E33"/>
    <w:rsid w:val="00EF126B"/>
    <w:rsid w:val="00EF1619"/>
    <w:rsid w:val="00EF1FAB"/>
    <w:rsid w:val="00EF2283"/>
    <w:rsid w:val="00EF248C"/>
    <w:rsid w:val="00EF25CA"/>
    <w:rsid w:val="00EF2698"/>
    <w:rsid w:val="00EF2E8A"/>
    <w:rsid w:val="00EF3A99"/>
    <w:rsid w:val="00EF3D16"/>
    <w:rsid w:val="00EF4869"/>
    <w:rsid w:val="00EF4E62"/>
    <w:rsid w:val="00EF5074"/>
    <w:rsid w:val="00EF53D9"/>
    <w:rsid w:val="00EF5513"/>
    <w:rsid w:val="00EF55A6"/>
    <w:rsid w:val="00EF567D"/>
    <w:rsid w:val="00EF5836"/>
    <w:rsid w:val="00EF599B"/>
    <w:rsid w:val="00EF5A6B"/>
    <w:rsid w:val="00EF5D8B"/>
    <w:rsid w:val="00EF6147"/>
    <w:rsid w:val="00EF6229"/>
    <w:rsid w:val="00EF6430"/>
    <w:rsid w:val="00EF6497"/>
    <w:rsid w:val="00EF667B"/>
    <w:rsid w:val="00EF6848"/>
    <w:rsid w:val="00EF68DB"/>
    <w:rsid w:val="00EF6BA3"/>
    <w:rsid w:val="00EF6FD3"/>
    <w:rsid w:val="00EF723C"/>
    <w:rsid w:val="00EF7358"/>
    <w:rsid w:val="00EF7712"/>
    <w:rsid w:val="00EF7943"/>
    <w:rsid w:val="00F002AD"/>
    <w:rsid w:val="00F00412"/>
    <w:rsid w:val="00F0194C"/>
    <w:rsid w:val="00F01B33"/>
    <w:rsid w:val="00F01C31"/>
    <w:rsid w:val="00F02A17"/>
    <w:rsid w:val="00F03B81"/>
    <w:rsid w:val="00F04135"/>
    <w:rsid w:val="00F04183"/>
    <w:rsid w:val="00F0499F"/>
    <w:rsid w:val="00F04B27"/>
    <w:rsid w:val="00F04B89"/>
    <w:rsid w:val="00F04C21"/>
    <w:rsid w:val="00F04F89"/>
    <w:rsid w:val="00F04FF4"/>
    <w:rsid w:val="00F053B3"/>
    <w:rsid w:val="00F05983"/>
    <w:rsid w:val="00F0632F"/>
    <w:rsid w:val="00F064AB"/>
    <w:rsid w:val="00F064B1"/>
    <w:rsid w:val="00F06753"/>
    <w:rsid w:val="00F069A0"/>
    <w:rsid w:val="00F06BE4"/>
    <w:rsid w:val="00F06C0C"/>
    <w:rsid w:val="00F06C65"/>
    <w:rsid w:val="00F06CA5"/>
    <w:rsid w:val="00F06E9D"/>
    <w:rsid w:val="00F06FDE"/>
    <w:rsid w:val="00F07570"/>
    <w:rsid w:val="00F07612"/>
    <w:rsid w:val="00F07E29"/>
    <w:rsid w:val="00F07E5B"/>
    <w:rsid w:val="00F07F8B"/>
    <w:rsid w:val="00F10137"/>
    <w:rsid w:val="00F102D8"/>
    <w:rsid w:val="00F109BC"/>
    <w:rsid w:val="00F10B2A"/>
    <w:rsid w:val="00F11248"/>
    <w:rsid w:val="00F11C4E"/>
    <w:rsid w:val="00F12009"/>
    <w:rsid w:val="00F1299B"/>
    <w:rsid w:val="00F12F2C"/>
    <w:rsid w:val="00F13000"/>
    <w:rsid w:val="00F130E7"/>
    <w:rsid w:val="00F13228"/>
    <w:rsid w:val="00F134A1"/>
    <w:rsid w:val="00F139A6"/>
    <w:rsid w:val="00F13B8D"/>
    <w:rsid w:val="00F13C01"/>
    <w:rsid w:val="00F15BFB"/>
    <w:rsid w:val="00F15DB3"/>
    <w:rsid w:val="00F162BF"/>
    <w:rsid w:val="00F16735"/>
    <w:rsid w:val="00F16DA4"/>
    <w:rsid w:val="00F16EE2"/>
    <w:rsid w:val="00F20017"/>
    <w:rsid w:val="00F20494"/>
    <w:rsid w:val="00F208A6"/>
    <w:rsid w:val="00F20B5A"/>
    <w:rsid w:val="00F20D13"/>
    <w:rsid w:val="00F21133"/>
    <w:rsid w:val="00F227A8"/>
    <w:rsid w:val="00F22986"/>
    <w:rsid w:val="00F22E66"/>
    <w:rsid w:val="00F2323C"/>
    <w:rsid w:val="00F237F8"/>
    <w:rsid w:val="00F248A3"/>
    <w:rsid w:val="00F24976"/>
    <w:rsid w:val="00F24A8B"/>
    <w:rsid w:val="00F24DD9"/>
    <w:rsid w:val="00F251F8"/>
    <w:rsid w:val="00F252CB"/>
    <w:rsid w:val="00F25675"/>
    <w:rsid w:val="00F2591B"/>
    <w:rsid w:val="00F25FB7"/>
    <w:rsid w:val="00F26106"/>
    <w:rsid w:val="00F263AB"/>
    <w:rsid w:val="00F26ED5"/>
    <w:rsid w:val="00F26F8F"/>
    <w:rsid w:val="00F27C1B"/>
    <w:rsid w:val="00F308B4"/>
    <w:rsid w:val="00F316C0"/>
    <w:rsid w:val="00F326B0"/>
    <w:rsid w:val="00F32B29"/>
    <w:rsid w:val="00F32D54"/>
    <w:rsid w:val="00F32DF1"/>
    <w:rsid w:val="00F32E56"/>
    <w:rsid w:val="00F32F25"/>
    <w:rsid w:val="00F33385"/>
    <w:rsid w:val="00F3368A"/>
    <w:rsid w:val="00F336BD"/>
    <w:rsid w:val="00F33DA0"/>
    <w:rsid w:val="00F33DE7"/>
    <w:rsid w:val="00F341BC"/>
    <w:rsid w:val="00F3457E"/>
    <w:rsid w:val="00F34E3C"/>
    <w:rsid w:val="00F352EB"/>
    <w:rsid w:val="00F354C8"/>
    <w:rsid w:val="00F35663"/>
    <w:rsid w:val="00F3569B"/>
    <w:rsid w:val="00F35977"/>
    <w:rsid w:val="00F359DD"/>
    <w:rsid w:val="00F3602C"/>
    <w:rsid w:val="00F360BA"/>
    <w:rsid w:val="00F3634D"/>
    <w:rsid w:val="00F3666A"/>
    <w:rsid w:val="00F37040"/>
    <w:rsid w:val="00F378E8"/>
    <w:rsid w:val="00F37921"/>
    <w:rsid w:val="00F37EA2"/>
    <w:rsid w:val="00F4070A"/>
    <w:rsid w:val="00F40975"/>
    <w:rsid w:val="00F41E12"/>
    <w:rsid w:val="00F41EBA"/>
    <w:rsid w:val="00F42194"/>
    <w:rsid w:val="00F421FB"/>
    <w:rsid w:val="00F42D23"/>
    <w:rsid w:val="00F42DC9"/>
    <w:rsid w:val="00F436D6"/>
    <w:rsid w:val="00F43719"/>
    <w:rsid w:val="00F437D1"/>
    <w:rsid w:val="00F43ED5"/>
    <w:rsid w:val="00F440EA"/>
    <w:rsid w:val="00F4484D"/>
    <w:rsid w:val="00F448E0"/>
    <w:rsid w:val="00F44E9C"/>
    <w:rsid w:val="00F454C2"/>
    <w:rsid w:val="00F45603"/>
    <w:rsid w:val="00F45A67"/>
    <w:rsid w:val="00F4624C"/>
    <w:rsid w:val="00F46F3B"/>
    <w:rsid w:val="00F4729F"/>
    <w:rsid w:val="00F473C0"/>
    <w:rsid w:val="00F47593"/>
    <w:rsid w:val="00F479A9"/>
    <w:rsid w:val="00F47FAF"/>
    <w:rsid w:val="00F50759"/>
    <w:rsid w:val="00F5099C"/>
    <w:rsid w:val="00F51D16"/>
    <w:rsid w:val="00F5215E"/>
    <w:rsid w:val="00F52332"/>
    <w:rsid w:val="00F52867"/>
    <w:rsid w:val="00F52948"/>
    <w:rsid w:val="00F52BC9"/>
    <w:rsid w:val="00F52E3B"/>
    <w:rsid w:val="00F52FEE"/>
    <w:rsid w:val="00F533A2"/>
    <w:rsid w:val="00F53472"/>
    <w:rsid w:val="00F53774"/>
    <w:rsid w:val="00F53E9F"/>
    <w:rsid w:val="00F54561"/>
    <w:rsid w:val="00F54BD4"/>
    <w:rsid w:val="00F54F4B"/>
    <w:rsid w:val="00F5522D"/>
    <w:rsid w:val="00F55388"/>
    <w:rsid w:val="00F5549B"/>
    <w:rsid w:val="00F55596"/>
    <w:rsid w:val="00F55CBB"/>
    <w:rsid w:val="00F56608"/>
    <w:rsid w:val="00F56AE3"/>
    <w:rsid w:val="00F575CA"/>
    <w:rsid w:val="00F57A12"/>
    <w:rsid w:val="00F608BE"/>
    <w:rsid w:val="00F61D4E"/>
    <w:rsid w:val="00F626FB"/>
    <w:rsid w:val="00F62976"/>
    <w:rsid w:val="00F6297A"/>
    <w:rsid w:val="00F62A9C"/>
    <w:rsid w:val="00F62BC5"/>
    <w:rsid w:val="00F62C77"/>
    <w:rsid w:val="00F63F8D"/>
    <w:rsid w:val="00F6428F"/>
    <w:rsid w:val="00F64D48"/>
    <w:rsid w:val="00F6602C"/>
    <w:rsid w:val="00F66704"/>
    <w:rsid w:val="00F667BB"/>
    <w:rsid w:val="00F6689E"/>
    <w:rsid w:val="00F66A3A"/>
    <w:rsid w:val="00F66EE3"/>
    <w:rsid w:val="00F67260"/>
    <w:rsid w:val="00F672B1"/>
    <w:rsid w:val="00F6788B"/>
    <w:rsid w:val="00F67AA3"/>
    <w:rsid w:val="00F67DBB"/>
    <w:rsid w:val="00F70201"/>
    <w:rsid w:val="00F7040C"/>
    <w:rsid w:val="00F704A6"/>
    <w:rsid w:val="00F716A4"/>
    <w:rsid w:val="00F718FF"/>
    <w:rsid w:val="00F71DD1"/>
    <w:rsid w:val="00F72678"/>
    <w:rsid w:val="00F731A6"/>
    <w:rsid w:val="00F7350B"/>
    <w:rsid w:val="00F73539"/>
    <w:rsid w:val="00F73730"/>
    <w:rsid w:val="00F73991"/>
    <w:rsid w:val="00F73AC7"/>
    <w:rsid w:val="00F74009"/>
    <w:rsid w:val="00F743C8"/>
    <w:rsid w:val="00F748BA"/>
    <w:rsid w:val="00F74AB5"/>
    <w:rsid w:val="00F74C13"/>
    <w:rsid w:val="00F752E6"/>
    <w:rsid w:val="00F75D0B"/>
    <w:rsid w:val="00F75E48"/>
    <w:rsid w:val="00F76286"/>
    <w:rsid w:val="00F77078"/>
    <w:rsid w:val="00F7711C"/>
    <w:rsid w:val="00F7780D"/>
    <w:rsid w:val="00F77C97"/>
    <w:rsid w:val="00F80980"/>
    <w:rsid w:val="00F80B21"/>
    <w:rsid w:val="00F80D0A"/>
    <w:rsid w:val="00F8117D"/>
    <w:rsid w:val="00F81485"/>
    <w:rsid w:val="00F81527"/>
    <w:rsid w:val="00F81891"/>
    <w:rsid w:val="00F81B41"/>
    <w:rsid w:val="00F81F10"/>
    <w:rsid w:val="00F82EBA"/>
    <w:rsid w:val="00F83236"/>
    <w:rsid w:val="00F83739"/>
    <w:rsid w:val="00F842FB"/>
    <w:rsid w:val="00F84570"/>
    <w:rsid w:val="00F84730"/>
    <w:rsid w:val="00F8481E"/>
    <w:rsid w:val="00F84883"/>
    <w:rsid w:val="00F85600"/>
    <w:rsid w:val="00F85DE5"/>
    <w:rsid w:val="00F86212"/>
    <w:rsid w:val="00F863FA"/>
    <w:rsid w:val="00F867B7"/>
    <w:rsid w:val="00F86C2F"/>
    <w:rsid w:val="00F8714F"/>
    <w:rsid w:val="00F879D6"/>
    <w:rsid w:val="00F87B20"/>
    <w:rsid w:val="00F87B83"/>
    <w:rsid w:val="00F87E13"/>
    <w:rsid w:val="00F9112D"/>
    <w:rsid w:val="00F91187"/>
    <w:rsid w:val="00F912E6"/>
    <w:rsid w:val="00F91A9E"/>
    <w:rsid w:val="00F92161"/>
    <w:rsid w:val="00F921B5"/>
    <w:rsid w:val="00F926BD"/>
    <w:rsid w:val="00F92F8E"/>
    <w:rsid w:val="00F933EA"/>
    <w:rsid w:val="00F941B4"/>
    <w:rsid w:val="00F94E5D"/>
    <w:rsid w:val="00F94EB2"/>
    <w:rsid w:val="00F958A6"/>
    <w:rsid w:val="00F959E0"/>
    <w:rsid w:val="00F95AF9"/>
    <w:rsid w:val="00F95C1B"/>
    <w:rsid w:val="00F9618C"/>
    <w:rsid w:val="00F963D9"/>
    <w:rsid w:val="00F96A87"/>
    <w:rsid w:val="00F97146"/>
    <w:rsid w:val="00F9786A"/>
    <w:rsid w:val="00F97FF6"/>
    <w:rsid w:val="00FA01DE"/>
    <w:rsid w:val="00FA021F"/>
    <w:rsid w:val="00FA0464"/>
    <w:rsid w:val="00FA1377"/>
    <w:rsid w:val="00FA169E"/>
    <w:rsid w:val="00FA1D00"/>
    <w:rsid w:val="00FA2A64"/>
    <w:rsid w:val="00FA2C7D"/>
    <w:rsid w:val="00FA2C94"/>
    <w:rsid w:val="00FA30BA"/>
    <w:rsid w:val="00FA3454"/>
    <w:rsid w:val="00FA34F9"/>
    <w:rsid w:val="00FA351D"/>
    <w:rsid w:val="00FA37E4"/>
    <w:rsid w:val="00FA41D3"/>
    <w:rsid w:val="00FA4AE7"/>
    <w:rsid w:val="00FA506C"/>
    <w:rsid w:val="00FA51C3"/>
    <w:rsid w:val="00FA57A0"/>
    <w:rsid w:val="00FA5EF9"/>
    <w:rsid w:val="00FA659C"/>
    <w:rsid w:val="00FA6690"/>
    <w:rsid w:val="00FA6CA5"/>
    <w:rsid w:val="00FA76E6"/>
    <w:rsid w:val="00FA7A9E"/>
    <w:rsid w:val="00FA7EB3"/>
    <w:rsid w:val="00FB0358"/>
    <w:rsid w:val="00FB08AE"/>
    <w:rsid w:val="00FB0D47"/>
    <w:rsid w:val="00FB1078"/>
    <w:rsid w:val="00FB12AC"/>
    <w:rsid w:val="00FB14F7"/>
    <w:rsid w:val="00FB1618"/>
    <w:rsid w:val="00FB1739"/>
    <w:rsid w:val="00FB1C0B"/>
    <w:rsid w:val="00FB1F46"/>
    <w:rsid w:val="00FB2CBF"/>
    <w:rsid w:val="00FB2F2A"/>
    <w:rsid w:val="00FB3032"/>
    <w:rsid w:val="00FB30D1"/>
    <w:rsid w:val="00FB3276"/>
    <w:rsid w:val="00FB339C"/>
    <w:rsid w:val="00FB3909"/>
    <w:rsid w:val="00FB3B98"/>
    <w:rsid w:val="00FB4210"/>
    <w:rsid w:val="00FB4A3F"/>
    <w:rsid w:val="00FB511A"/>
    <w:rsid w:val="00FB5649"/>
    <w:rsid w:val="00FB580A"/>
    <w:rsid w:val="00FB5AFF"/>
    <w:rsid w:val="00FB5E18"/>
    <w:rsid w:val="00FB6886"/>
    <w:rsid w:val="00FB6A2A"/>
    <w:rsid w:val="00FB7919"/>
    <w:rsid w:val="00FC04DA"/>
    <w:rsid w:val="00FC0E01"/>
    <w:rsid w:val="00FC0FB5"/>
    <w:rsid w:val="00FC1499"/>
    <w:rsid w:val="00FC14EE"/>
    <w:rsid w:val="00FC1F7C"/>
    <w:rsid w:val="00FC2258"/>
    <w:rsid w:val="00FC2397"/>
    <w:rsid w:val="00FC2702"/>
    <w:rsid w:val="00FC279F"/>
    <w:rsid w:val="00FC2AAB"/>
    <w:rsid w:val="00FC2D3C"/>
    <w:rsid w:val="00FC3067"/>
    <w:rsid w:val="00FC3296"/>
    <w:rsid w:val="00FC3342"/>
    <w:rsid w:val="00FC3585"/>
    <w:rsid w:val="00FC36F2"/>
    <w:rsid w:val="00FC3ADE"/>
    <w:rsid w:val="00FC3B8C"/>
    <w:rsid w:val="00FC40EC"/>
    <w:rsid w:val="00FC437C"/>
    <w:rsid w:val="00FC48E1"/>
    <w:rsid w:val="00FC4940"/>
    <w:rsid w:val="00FC4B83"/>
    <w:rsid w:val="00FC4CDD"/>
    <w:rsid w:val="00FC5092"/>
    <w:rsid w:val="00FC52FE"/>
    <w:rsid w:val="00FC5313"/>
    <w:rsid w:val="00FC550B"/>
    <w:rsid w:val="00FC570B"/>
    <w:rsid w:val="00FC5943"/>
    <w:rsid w:val="00FC6324"/>
    <w:rsid w:val="00FC66DE"/>
    <w:rsid w:val="00FC67EB"/>
    <w:rsid w:val="00FC6A51"/>
    <w:rsid w:val="00FC6CF1"/>
    <w:rsid w:val="00FC6E5C"/>
    <w:rsid w:val="00FC6EAB"/>
    <w:rsid w:val="00FC775A"/>
    <w:rsid w:val="00FC7C85"/>
    <w:rsid w:val="00FC7E2F"/>
    <w:rsid w:val="00FD00E4"/>
    <w:rsid w:val="00FD00E9"/>
    <w:rsid w:val="00FD0511"/>
    <w:rsid w:val="00FD055B"/>
    <w:rsid w:val="00FD08EE"/>
    <w:rsid w:val="00FD0B64"/>
    <w:rsid w:val="00FD1A18"/>
    <w:rsid w:val="00FD1EA1"/>
    <w:rsid w:val="00FD2C23"/>
    <w:rsid w:val="00FD342D"/>
    <w:rsid w:val="00FD34AD"/>
    <w:rsid w:val="00FD35B3"/>
    <w:rsid w:val="00FD38D5"/>
    <w:rsid w:val="00FD3983"/>
    <w:rsid w:val="00FD3E4E"/>
    <w:rsid w:val="00FD406A"/>
    <w:rsid w:val="00FD42CC"/>
    <w:rsid w:val="00FD4DF2"/>
    <w:rsid w:val="00FD4F9F"/>
    <w:rsid w:val="00FD50F5"/>
    <w:rsid w:val="00FD5352"/>
    <w:rsid w:val="00FD574F"/>
    <w:rsid w:val="00FD6665"/>
    <w:rsid w:val="00FD6DCB"/>
    <w:rsid w:val="00FD707F"/>
    <w:rsid w:val="00FD7468"/>
    <w:rsid w:val="00FD77A9"/>
    <w:rsid w:val="00FD7B9F"/>
    <w:rsid w:val="00FD7C21"/>
    <w:rsid w:val="00FD7EC1"/>
    <w:rsid w:val="00FE0119"/>
    <w:rsid w:val="00FE0716"/>
    <w:rsid w:val="00FE0D92"/>
    <w:rsid w:val="00FE1855"/>
    <w:rsid w:val="00FE1A01"/>
    <w:rsid w:val="00FE1B51"/>
    <w:rsid w:val="00FE1CD5"/>
    <w:rsid w:val="00FE1D10"/>
    <w:rsid w:val="00FE1DC1"/>
    <w:rsid w:val="00FE2398"/>
    <w:rsid w:val="00FE25B1"/>
    <w:rsid w:val="00FE3048"/>
    <w:rsid w:val="00FE3275"/>
    <w:rsid w:val="00FE351D"/>
    <w:rsid w:val="00FE4115"/>
    <w:rsid w:val="00FE428A"/>
    <w:rsid w:val="00FE4A17"/>
    <w:rsid w:val="00FE4BCF"/>
    <w:rsid w:val="00FE4C5A"/>
    <w:rsid w:val="00FE4F65"/>
    <w:rsid w:val="00FE5602"/>
    <w:rsid w:val="00FE5C98"/>
    <w:rsid w:val="00FE62AF"/>
    <w:rsid w:val="00FE6AF2"/>
    <w:rsid w:val="00FE6C25"/>
    <w:rsid w:val="00FE7257"/>
    <w:rsid w:val="00FF07B0"/>
    <w:rsid w:val="00FF07F4"/>
    <w:rsid w:val="00FF0CF0"/>
    <w:rsid w:val="00FF158A"/>
    <w:rsid w:val="00FF16C1"/>
    <w:rsid w:val="00FF231B"/>
    <w:rsid w:val="00FF2B82"/>
    <w:rsid w:val="00FF2C0B"/>
    <w:rsid w:val="00FF3576"/>
    <w:rsid w:val="00FF3731"/>
    <w:rsid w:val="00FF46F0"/>
    <w:rsid w:val="00FF49F0"/>
    <w:rsid w:val="00FF5215"/>
    <w:rsid w:val="00FF53CC"/>
    <w:rsid w:val="00FF6031"/>
    <w:rsid w:val="00FF60F2"/>
    <w:rsid w:val="00FF618D"/>
    <w:rsid w:val="00FF6FD8"/>
    <w:rsid w:val="00FF7131"/>
    <w:rsid w:val="00FF7BCC"/>
    <w:rsid w:val="01D0B67A"/>
    <w:rsid w:val="036F9741"/>
    <w:rsid w:val="03D3DC24"/>
    <w:rsid w:val="08512BE0"/>
    <w:rsid w:val="09623A73"/>
    <w:rsid w:val="0D8BAAEB"/>
    <w:rsid w:val="0DE0D6C8"/>
    <w:rsid w:val="0E718D4F"/>
    <w:rsid w:val="0F45C2B8"/>
    <w:rsid w:val="141E63EB"/>
    <w:rsid w:val="17671E6B"/>
    <w:rsid w:val="2206FDB1"/>
    <w:rsid w:val="22C5E21F"/>
    <w:rsid w:val="24C8D013"/>
    <w:rsid w:val="277344D1"/>
    <w:rsid w:val="28BA360D"/>
    <w:rsid w:val="298F1C90"/>
    <w:rsid w:val="2997A066"/>
    <w:rsid w:val="2FBD32D4"/>
    <w:rsid w:val="319804B4"/>
    <w:rsid w:val="32A376C0"/>
    <w:rsid w:val="33797310"/>
    <w:rsid w:val="36D224D9"/>
    <w:rsid w:val="37A735F5"/>
    <w:rsid w:val="397B8631"/>
    <w:rsid w:val="3C69FF36"/>
    <w:rsid w:val="3F31E16D"/>
    <w:rsid w:val="40BCB1B7"/>
    <w:rsid w:val="4DE965AB"/>
    <w:rsid w:val="4EDD372E"/>
    <w:rsid w:val="4EE0CBF3"/>
    <w:rsid w:val="4EEC38E4"/>
    <w:rsid w:val="4F3018DE"/>
    <w:rsid w:val="4F633517"/>
    <w:rsid w:val="5018D9EA"/>
    <w:rsid w:val="50774C97"/>
    <w:rsid w:val="516EE505"/>
    <w:rsid w:val="52C72218"/>
    <w:rsid w:val="52DA75C2"/>
    <w:rsid w:val="53120E84"/>
    <w:rsid w:val="5A946781"/>
    <w:rsid w:val="6113C8C8"/>
    <w:rsid w:val="61A9F48A"/>
    <w:rsid w:val="6567CB4A"/>
    <w:rsid w:val="6589DCFB"/>
    <w:rsid w:val="687E816D"/>
    <w:rsid w:val="6FA37CA6"/>
    <w:rsid w:val="70A19A8D"/>
    <w:rsid w:val="70EF55CC"/>
    <w:rsid w:val="78A3F358"/>
    <w:rsid w:val="7AAAD2ED"/>
    <w:rsid w:val="7AB99766"/>
    <w:rsid w:val="7C81634F"/>
    <w:rsid w:val="7DFF2A8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F651C3"/>
  <w15:docId w15:val="{C49B3781-4ABB-42D6-96B6-2AFDE6F1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qFormat="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46B"/>
    <w:pPr>
      <w:spacing w:before="120" w:after="120" w:line="259" w:lineRule="auto"/>
    </w:pPr>
    <w:rPr>
      <w:rFonts w:ascii="Aptos" w:eastAsiaTheme="minorHAnsi" w:hAnsi="Aptos" w:cstheme="minorBidi"/>
      <w:sz w:val="22"/>
      <w:szCs w:val="22"/>
    </w:rPr>
  </w:style>
  <w:style w:type="paragraph" w:styleId="Heading1">
    <w:name w:val="heading 1"/>
    <w:basedOn w:val="Normal"/>
    <w:next w:val="Normal"/>
    <w:link w:val="Heading1Char"/>
    <w:uiPriority w:val="9"/>
    <w:qFormat/>
    <w:rsid w:val="00EB746B"/>
    <w:pPr>
      <w:keepNext/>
      <w:keepLines/>
      <w:contextualSpacing/>
      <w:outlineLvl w:val="0"/>
    </w:pPr>
    <w:rPr>
      <w:rFonts w:ascii="Aptos SemiBold" w:eastAsiaTheme="majorEastAsia" w:hAnsi="Aptos SemiBold" w:cstheme="majorBidi"/>
      <w:color w:val="732C75"/>
      <w:sz w:val="72"/>
      <w:szCs w:val="32"/>
    </w:rPr>
  </w:style>
  <w:style w:type="paragraph" w:styleId="Heading2">
    <w:name w:val="heading 2"/>
    <w:basedOn w:val="Normal"/>
    <w:next w:val="Normal"/>
    <w:link w:val="Heading2Char"/>
    <w:uiPriority w:val="9"/>
    <w:unhideWhenUsed/>
    <w:qFormat/>
    <w:rsid w:val="009D369E"/>
    <w:pPr>
      <w:keepNext/>
      <w:keepLines/>
      <w:numPr>
        <w:numId w:val="16"/>
      </w:numPr>
      <w:spacing w:before="360"/>
      <w:outlineLvl w:val="1"/>
    </w:pPr>
    <w:rPr>
      <w:rFonts w:ascii="Aptos SemiBold" w:eastAsiaTheme="majorEastAsia" w:hAnsi="Aptos SemiBold" w:cstheme="majorBidi"/>
      <w:color w:val="2D587D"/>
      <w:sz w:val="36"/>
      <w:szCs w:val="48"/>
    </w:rPr>
  </w:style>
  <w:style w:type="paragraph" w:styleId="Heading3">
    <w:name w:val="heading 3"/>
    <w:basedOn w:val="Normal"/>
    <w:next w:val="Normal"/>
    <w:link w:val="Heading3Char"/>
    <w:uiPriority w:val="9"/>
    <w:unhideWhenUsed/>
    <w:qFormat/>
    <w:rsid w:val="009D369E"/>
    <w:pPr>
      <w:keepNext/>
      <w:keepLines/>
      <w:numPr>
        <w:ilvl w:val="1"/>
        <w:numId w:val="16"/>
      </w:numPr>
      <w:spacing w:before="240"/>
      <w:outlineLvl w:val="2"/>
    </w:pPr>
    <w:rPr>
      <w:rFonts w:ascii="Aptos SemiBold" w:eastAsiaTheme="majorEastAsia" w:hAnsi="Aptos SemiBold" w:cstheme="majorBidi"/>
      <w:color w:val="2D587D"/>
      <w:sz w:val="32"/>
      <w:szCs w:val="40"/>
    </w:rPr>
  </w:style>
  <w:style w:type="paragraph" w:styleId="Heading4">
    <w:name w:val="heading 4"/>
    <w:basedOn w:val="Normal"/>
    <w:next w:val="Normal"/>
    <w:link w:val="Heading4Char"/>
    <w:uiPriority w:val="9"/>
    <w:unhideWhenUsed/>
    <w:qFormat/>
    <w:rsid w:val="00EB746B"/>
    <w:pPr>
      <w:keepNext/>
      <w:keepLines/>
      <w:numPr>
        <w:ilvl w:val="2"/>
        <w:numId w:val="16"/>
      </w:numPr>
      <w:spacing w:before="240"/>
      <w:outlineLvl w:val="3"/>
    </w:pPr>
    <w:rPr>
      <w:rFonts w:ascii="Aptos SemiBold" w:eastAsiaTheme="majorEastAsia" w:hAnsi="Aptos SemiBold" w:cstheme="majorBidi"/>
      <w:iCs/>
      <w:color w:val="2D587D"/>
      <w:sz w:val="32"/>
      <w:szCs w:val="28"/>
    </w:rPr>
  </w:style>
  <w:style w:type="paragraph" w:styleId="Heading5">
    <w:name w:val="heading 5"/>
    <w:basedOn w:val="Normal"/>
    <w:next w:val="Normal"/>
    <w:link w:val="Heading5Char"/>
    <w:uiPriority w:val="9"/>
    <w:unhideWhenUsed/>
    <w:qFormat/>
    <w:rsid w:val="00EB746B"/>
    <w:pPr>
      <w:keepNext/>
      <w:keepLines/>
      <w:numPr>
        <w:ilvl w:val="3"/>
        <w:numId w:val="16"/>
      </w:numPr>
      <w:spacing w:before="240"/>
      <w:outlineLvl w:val="4"/>
    </w:pPr>
    <w:rPr>
      <w:rFonts w:ascii="Aptos SemiBold" w:eastAsiaTheme="majorEastAsia" w:hAnsi="Aptos SemiBold" w:cstheme="majorBidi"/>
      <w:color w:val="2D587D"/>
      <w:sz w:val="26"/>
      <w:szCs w:val="26"/>
    </w:rPr>
  </w:style>
  <w:style w:type="paragraph" w:styleId="Heading6">
    <w:name w:val="heading 6"/>
    <w:basedOn w:val="Normal"/>
    <w:next w:val="Normal"/>
    <w:link w:val="Heading6Char"/>
    <w:uiPriority w:val="9"/>
    <w:unhideWhenUsed/>
    <w:rsid w:val="00EB746B"/>
    <w:pPr>
      <w:keepNext/>
      <w:keepLines/>
      <w:spacing w:before="240"/>
      <w:outlineLvl w:val="5"/>
    </w:pPr>
    <w:rPr>
      <w:rFonts w:ascii="Aptos SemiBold" w:eastAsiaTheme="majorEastAsia" w:hAnsi="Aptos SemiBold" w:cstheme="majorBidi"/>
      <w:color w:val="000000" w:themeColor="text1"/>
      <w:sz w:val="24"/>
    </w:rPr>
  </w:style>
  <w:style w:type="paragraph" w:styleId="Heading7">
    <w:name w:val="heading 7"/>
    <w:basedOn w:val="Normal"/>
    <w:next w:val="Normal"/>
    <w:link w:val="Heading7Char"/>
    <w:uiPriority w:val="9"/>
    <w:unhideWhenUsed/>
    <w:rsid w:val="00EB746B"/>
    <w:pPr>
      <w:keepNext/>
      <w:keepLines/>
      <w:spacing w:before="240"/>
      <w:outlineLvl w:val="6"/>
    </w:pPr>
    <w:rPr>
      <w:rFonts w:ascii="Aptos SemiBold" w:eastAsiaTheme="majorEastAsia" w:hAnsi="Aptos SemiBold" w:cstheme="majorBidi"/>
      <w:iCs/>
      <w:color w:val="2D587D"/>
    </w:rPr>
  </w:style>
  <w:style w:type="paragraph" w:styleId="Heading8">
    <w:name w:val="heading 8"/>
    <w:basedOn w:val="Normal"/>
    <w:next w:val="Normal"/>
    <w:link w:val="Heading8Char"/>
    <w:uiPriority w:val="9"/>
    <w:unhideWhenUsed/>
    <w:qFormat/>
    <w:rsid w:val="00EB746B"/>
    <w:pPr>
      <w:keepNext/>
      <w:keepLines/>
      <w:spacing w:before="240"/>
      <w:outlineLvl w:val="7"/>
    </w:pPr>
    <w:rPr>
      <w:rFonts w:ascii="Aptos SemiBold" w:eastAsiaTheme="majorEastAsia" w:hAnsi="Aptos SemiBold" w:cstheme="majorBidi"/>
      <w:color w:val="2D587D"/>
      <w:szCs w:val="21"/>
    </w:rPr>
  </w:style>
  <w:style w:type="paragraph" w:styleId="Heading9">
    <w:name w:val="heading 9"/>
    <w:basedOn w:val="Normal"/>
    <w:next w:val="Normal"/>
    <w:link w:val="Heading9Char"/>
    <w:uiPriority w:val="9"/>
    <w:unhideWhenUsed/>
    <w:rsid w:val="00EB746B"/>
    <w:pPr>
      <w:keepNext/>
      <w:keepLines/>
      <w:spacing w:before="40" w:after="0"/>
      <w:outlineLvl w:val="8"/>
    </w:pPr>
    <w:rPr>
      <w:rFonts w:ascii="Aptos SemiBold" w:eastAsiaTheme="majorEastAsia" w:hAnsi="Aptos SemiBold" w:cstheme="majorBidi"/>
      <w:i/>
      <w:iCs/>
      <w:color w:val="2D58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746B"/>
    <w:pPr>
      <w:tabs>
        <w:tab w:val="center" w:pos="4513"/>
        <w:tab w:val="right" w:pos="9026"/>
      </w:tabs>
      <w:spacing w:after="0"/>
    </w:pPr>
  </w:style>
  <w:style w:type="paragraph" w:styleId="Footer">
    <w:name w:val="footer"/>
    <w:basedOn w:val="Normal"/>
    <w:link w:val="FooterChar"/>
    <w:uiPriority w:val="99"/>
    <w:unhideWhenUsed/>
    <w:qFormat/>
    <w:rsid w:val="00EB746B"/>
    <w:pPr>
      <w:tabs>
        <w:tab w:val="center" w:pos="4513"/>
        <w:tab w:val="right" w:pos="9026"/>
      </w:tabs>
      <w:spacing w:after="0"/>
    </w:pPr>
    <w:rPr>
      <w:color w:val="001B35"/>
    </w:rPr>
  </w:style>
  <w:style w:type="paragraph" w:styleId="ListNumber">
    <w:name w:val="List Number"/>
    <w:basedOn w:val="Normal"/>
    <w:qFormat/>
    <w:rsid w:val="00363657"/>
    <w:pPr>
      <w:numPr>
        <w:numId w:val="1"/>
      </w:numPr>
    </w:pPr>
  </w:style>
  <w:style w:type="character" w:styleId="Hyperlink">
    <w:name w:val="Hyperlink"/>
    <w:basedOn w:val="DefaultParagraphFont"/>
    <w:uiPriority w:val="99"/>
    <w:unhideWhenUsed/>
    <w:qFormat/>
    <w:rsid w:val="00EB746B"/>
    <w:rPr>
      <w:rFonts w:ascii="Aptos" w:hAnsi="Aptos"/>
      <w:color w:val="4F81BD" w:themeColor="accent1"/>
      <w:sz w:val="22"/>
      <w:u w:val="single"/>
    </w:rPr>
  </w:style>
  <w:style w:type="paragraph" w:styleId="FootnoteText">
    <w:name w:val="footnote text"/>
    <w:basedOn w:val="Normal"/>
    <w:link w:val="FootnoteTextChar1"/>
    <w:autoRedefine/>
    <w:uiPriority w:val="99"/>
    <w:qFormat/>
    <w:rsid w:val="00E55DB8"/>
    <w:pPr>
      <w:tabs>
        <w:tab w:val="left" w:pos="4590"/>
        <w:tab w:val="right" w:pos="9450"/>
      </w:tabs>
      <w:spacing w:line="240" w:lineRule="atLeast"/>
    </w:pPr>
    <w:rPr>
      <w:sz w:val="20"/>
      <w:szCs w:val="20"/>
    </w:rPr>
  </w:style>
  <w:style w:type="character" w:customStyle="1" w:styleId="FootnoteTextChar1">
    <w:name w:val="Footnote Text Char1"/>
    <w:basedOn w:val="DefaultParagraphFont"/>
    <w:link w:val="FootnoteText"/>
    <w:uiPriority w:val="99"/>
    <w:rsid w:val="00E55DB8"/>
    <w:rPr>
      <w:rFonts w:ascii="Aptos" w:eastAsiaTheme="minorHAnsi" w:hAnsi="Aptos" w:cstheme="minorBidi"/>
    </w:rPr>
  </w:style>
  <w:style w:type="paragraph" w:styleId="ListBullet2">
    <w:name w:val="List Bullet 2"/>
    <w:basedOn w:val="Normal"/>
    <w:uiPriority w:val="99"/>
    <w:unhideWhenUsed/>
    <w:rsid w:val="00EB746B"/>
    <w:pPr>
      <w:numPr>
        <w:numId w:val="14"/>
      </w:numPr>
      <w:contextualSpacing/>
    </w:pPr>
  </w:style>
  <w:style w:type="character" w:customStyle="1" w:styleId="Heading1Char">
    <w:name w:val="Heading 1 Char"/>
    <w:basedOn w:val="DefaultParagraphFont"/>
    <w:link w:val="Heading1"/>
    <w:uiPriority w:val="9"/>
    <w:rsid w:val="00EB746B"/>
    <w:rPr>
      <w:rFonts w:ascii="Aptos SemiBold" w:eastAsiaTheme="majorEastAsia" w:hAnsi="Aptos SemiBold" w:cstheme="majorBidi"/>
      <w:color w:val="732C75"/>
      <w:sz w:val="72"/>
      <w:szCs w:val="32"/>
    </w:rPr>
  </w:style>
  <w:style w:type="paragraph" w:styleId="ListBullet3">
    <w:name w:val="List Bullet 3"/>
    <w:aliases w:val="Indent Quote Bullet"/>
    <w:rsid w:val="004918B1"/>
    <w:pPr>
      <w:numPr>
        <w:numId w:val="3"/>
      </w:numPr>
      <w:tabs>
        <w:tab w:val="clear" w:pos="1800"/>
        <w:tab w:val="num" w:pos="1080"/>
      </w:tabs>
      <w:ind w:left="1080"/>
    </w:pPr>
    <w:rPr>
      <w:rFonts w:ascii="TheSansOffice" w:hAnsi="TheSansOffice"/>
      <w:iCs/>
      <w:szCs w:val="24"/>
    </w:rPr>
  </w:style>
  <w:style w:type="paragraph" w:styleId="ListBullet">
    <w:name w:val="List Bullet"/>
    <w:basedOn w:val="Normal"/>
    <w:link w:val="ListBulletChar"/>
    <w:uiPriority w:val="99"/>
    <w:unhideWhenUsed/>
    <w:qFormat/>
    <w:rsid w:val="00FC6A51"/>
    <w:pPr>
      <w:ind w:left="360" w:hanging="360"/>
      <w:contextualSpacing/>
    </w:pPr>
  </w:style>
  <w:style w:type="character" w:customStyle="1" w:styleId="Heading2Char">
    <w:name w:val="Heading 2 Char"/>
    <w:basedOn w:val="DefaultParagraphFont"/>
    <w:link w:val="Heading2"/>
    <w:uiPriority w:val="9"/>
    <w:rsid w:val="009D369E"/>
    <w:rPr>
      <w:rFonts w:ascii="Aptos SemiBold" w:eastAsiaTheme="majorEastAsia" w:hAnsi="Aptos SemiBold" w:cstheme="majorBidi"/>
      <w:color w:val="2D587D"/>
      <w:sz w:val="36"/>
      <w:szCs w:val="48"/>
    </w:rPr>
  </w:style>
  <w:style w:type="paragraph" w:styleId="DocumentMap">
    <w:name w:val="Document Map"/>
    <w:basedOn w:val="Normal"/>
    <w:semiHidden/>
    <w:rsid w:val="00FF3731"/>
    <w:pPr>
      <w:shd w:val="clear" w:color="auto" w:fill="000080"/>
    </w:pPr>
    <w:rPr>
      <w:rFonts w:ascii="Tahoma" w:hAnsi="Tahoma" w:cs="Tahoma"/>
      <w:szCs w:val="20"/>
    </w:rPr>
  </w:style>
  <w:style w:type="paragraph" w:styleId="ListNumber2">
    <w:name w:val="List Number 2"/>
    <w:basedOn w:val="ListNumber"/>
    <w:uiPriority w:val="99"/>
    <w:rsid w:val="00115C6B"/>
    <w:pPr>
      <w:numPr>
        <w:numId w:val="24"/>
      </w:numPr>
    </w:pPr>
  </w:style>
  <w:style w:type="paragraph" w:styleId="TOC4">
    <w:name w:val="toc 4"/>
    <w:basedOn w:val="Normal"/>
    <w:next w:val="Normal"/>
    <w:uiPriority w:val="39"/>
    <w:unhideWhenUsed/>
    <w:rsid w:val="008D0BBD"/>
    <w:pPr>
      <w:tabs>
        <w:tab w:val="left" w:pos="1814"/>
        <w:tab w:val="right" w:leader="dot" w:pos="8789"/>
      </w:tabs>
      <w:spacing w:after="100"/>
      <w:ind w:left="1077"/>
    </w:p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7D5749"/>
    <w:pPr>
      <w:spacing w:before="240" w:after="0"/>
      <w:contextualSpacing w:val="0"/>
      <w:outlineLvl w:val="9"/>
    </w:pPr>
    <w:rPr>
      <w:color w:val="365F91" w:themeColor="accent1" w:themeShade="BF"/>
      <w:sz w:val="32"/>
      <w:lang w:val="en-US"/>
    </w:rPr>
  </w:style>
  <w:style w:type="paragraph" w:styleId="TOC1">
    <w:name w:val="toc 1"/>
    <w:basedOn w:val="Normal"/>
    <w:next w:val="Normal"/>
    <w:uiPriority w:val="39"/>
    <w:unhideWhenUsed/>
    <w:qFormat/>
    <w:rsid w:val="00EB746B"/>
    <w:pPr>
      <w:tabs>
        <w:tab w:val="right" w:leader="dot" w:pos="9016"/>
      </w:tabs>
      <w:spacing w:after="100"/>
    </w:pPr>
  </w:style>
  <w:style w:type="paragraph" w:styleId="TOC2">
    <w:name w:val="toc 2"/>
    <w:basedOn w:val="Normal"/>
    <w:next w:val="Normal"/>
    <w:uiPriority w:val="39"/>
    <w:unhideWhenUsed/>
    <w:rsid w:val="008D0BBD"/>
    <w:pPr>
      <w:tabs>
        <w:tab w:val="right" w:leader="dot" w:pos="8789"/>
      </w:tabs>
      <w:spacing w:after="100"/>
      <w:ind w:left="357" w:hanging="357"/>
    </w:pPr>
    <w:rPr>
      <w:b/>
    </w:rPr>
  </w:style>
  <w:style w:type="paragraph" w:styleId="TOC3">
    <w:name w:val="toc 3"/>
    <w:basedOn w:val="Normal"/>
    <w:next w:val="Normal"/>
    <w:uiPriority w:val="39"/>
    <w:unhideWhenUsed/>
    <w:rsid w:val="008D0BBD"/>
    <w:pPr>
      <w:tabs>
        <w:tab w:val="left" w:pos="1077"/>
        <w:tab w:val="right" w:leader="dot" w:pos="8789"/>
      </w:tabs>
      <w:spacing w:after="100"/>
      <w:ind w:left="357"/>
    </w:pPr>
  </w:style>
  <w:style w:type="character" w:customStyle="1" w:styleId="Heading3Char">
    <w:name w:val="Heading 3 Char"/>
    <w:basedOn w:val="DefaultParagraphFont"/>
    <w:link w:val="Heading3"/>
    <w:uiPriority w:val="9"/>
    <w:rsid w:val="009D369E"/>
    <w:rPr>
      <w:rFonts w:ascii="Aptos SemiBold" w:eastAsiaTheme="majorEastAsia" w:hAnsi="Aptos SemiBold" w:cstheme="majorBidi"/>
      <w:color w:val="2D587D"/>
      <w:sz w:val="32"/>
      <w:szCs w:val="40"/>
    </w:rPr>
  </w:style>
  <w:style w:type="character" w:customStyle="1" w:styleId="Heading4Char">
    <w:name w:val="Heading 4 Char"/>
    <w:basedOn w:val="DefaultParagraphFont"/>
    <w:link w:val="Heading4"/>
    <w:uiPriority w:val="9"/>
    <w:rsid w:val="00EB746B"/>
    <w:rPr>
      <w:rFonts w:ascii="Aptos SemiBold" w:eastAsiaTheme="majorEastAsia" w:hAnsi="Aptos SemiBold" w:cstheme="majorBidi"/>
      <w:iCs/>
      <w:color w:val="2D587D"/>
      <w:sz w:val="32"/>
      <w:szCs w:val="28"/>
    </w:rPr>
  </w:style>
  <w:style w:type="character" w:customStyle="1" w:styleId="Heading5Char">
    <w:name w:val="Heading 5 Char"/>
    <w:basedOn w:val="DefaultParagraphFont"/>
    <w:link w:val="Heading5"/>
    <w:uiPriority w:val="9"/>
    <w:rsid w:val="00EB746B"/>
    <w:rPr>
      <w:rFonts w:ascii="Aptos SemiBold" w:eastAsiaTheme="majorEastAsia" w:hAnsi="Aptos SemiBold" w:cstheme="majorBidi"/>
      <w:color w:val="2D587D"/>
      <w:sz w:val="26"/>
      <w:szCs w:val="26"/>
    </w:rPr>
  </w:style>
  <w:style w:type="character" w:customStyle="1" w:styleId="Heading6Char">
    <w:name w:val="Heading 6 Char"/>
    <w:basedOn w:val="DefaultParagraphFont"/>
    <w:link w:val="Heading6"/>
    <w:uiPriority w:val="9"/>
    <w:rsid w:val="00EB746B"/>
    <w:rPr>
      <w:rFonts w:ascii="Aptos SemiBold" w:eastAsiaTheme="majorEastAsia" w:hAnsi="Aptos SemiBold" w:cstheme="majorBidi"/>
      <w:color w:val="000000" w:themeColor="text1"/>
      <w:sz w:val="24"/>
      <w:szCs w:val="22"/>
    </w:rPr>
  </w:style>
  <w:style w:type="paragraph" w:styleId="BalloonText">
    <w:name w:val="Balloon Text"/>
    <w:basedOn w:val="Normal"/>
    <w:link w:val="BalloonTextChar"/>
    <w:uiPriority w:val="99"/>
    <w:unhideWhenUsed/>
    <w:rsid w:val="00EB746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sid w:val="00EB746B"/>
    <w:rPr>
      <w:rFonts w:ascii="Segoe UI" w:eastAsiaTheme="minorHAnsi" w:hAnsi="Segoe UI" w:cs="Segoe UI"/>
      <w:sz w:val="18"/>
      <w:szCs w:val="18"/>
    </w:rPr>
  </w:style>
  <w:style w:type="numbering" w:customStyle="1" w:styleId="StyleBulleted">
    <w:name w:val="Style Bulleted"/>
    <w:basedOn w:val="NoList"/>
    <w:rsid w:val="00A35F51"/>
    <w:pPr>
      <w:numPr>
        <w:numId w:val="4"/>
      </w:numPr>
    </w:pPr>
  </w:style>
  <w:style w:type="table" w:styleId="TableGrid">
    <w:name w:val="Table Grid"/>
    <w:aliases w:val="DISR plain Table 1"/>
    <w:basedOn w:val="TableNormal"/>
    <w:uiPriority w:val="39"/>
    <w:rsid w:val="00EB74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iCs/>
      <w:color w:val="auto"/>
      <w:szCs w:val="20"/>
    </w:rPr>
  </w:style>
  <w:style w:type="numbering" w:customStyle="1" w:styleId="StyleNumbered">
    <w:name w:val="Style Numbered"/>
    <w:basedOn w:val="NoList"/>
    <w:rsid w:val="00A35F51"/>
    <w:pPr>
      <w:numPr>
        <w:numId w:val="5"/>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A35F51"/>
    <w:pPr>
      <w:spacing w:line="320" w:lineRule="atLeast"/>
    </w:pPr>
    <w:rPr>
      <w:rFonts w:ascii="Verdana" w:hAnsi="Verdana"/>
      <w:b/>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szCs w:val="20"/>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basedOn w:val="DefaultParagraphFont"/>
    <w:uiPriority w:val="99"/>
    <w:unhideWhenUsed/>
    <w:rsid w:val="00EB746B"/>
    <w:rPr>
      <w:sz w:val="16"/>
      <w:szCs w:val="16"/>
    </w:rPr>
  </w:style>
  <w:style w:type="paragraph" w:styleId="CommentText">
    <w:name w:val="annotation text"/>
    <w:basedOn w:val="Normal"/>
    <w:link w:val="CommentTextChar"/>
    <w:uiPriority w:val="99"/>
    <w:unhideWhenUsed/>
    <w:rsid w:val="00EB746B"/>
    <w:rPr>
      <w:szCs w:val="20"/>
    </w:rPr>
  </w:style>
  <w:style w:type="character" w:customStyle="1" w:styleId="CommentTextChar">
    <w:name w:val="Comment Text Char"/>
    <w:basedOn w:val="DefaultParagraphFont"/>
    <w:link w:val="CommentText"/>
    <w:uiPriority w:val="99"/>
    <w:rsid w:val="00EB746B"/>
    <w:rPr>
      <w:rFonts w:ascii="Aptos" w:eastAsiaTheme="minorHAnsi" w:hAnsi="Aptos" w:cstheme="minorBidi"/>
      <w:sz w:val="22"/>
    </w:rPr>
  </w:style>
  <w:style w:type="paragraph" w:styleId="CommentSubject">
    <w:name w:val="annotation subject"/>
    <w:basedOn w:val="CommentText"/>
    <w:next w:val="CommentText"/>
    <w:link w:val="CommentSubjectChar"/>
    <w:uiPriority w:val="99"/>
    <w:unhideWhenUsed/>
    <w:rsid w:val="00EB746B"/>
    <w:rPr>
      <w:b/>
      <w:bCs/>
    </w:rPr>
  </w:style>
  <w:style w:type="character" w:customStyle="1" w:styleId="CommentSubjectChar">
    <w:name w:val="Comment Subject Char"/>
    <w:basedOn w:val="CommentTextChar"/>
    <w:link w:val="CommentSubject"/>
    <w:uiPriority w:val="99"/>
    <w:rsid w:val="00EB746B"/>
    <w:rPr>
      <w:rFonts w:ascii="Aptos" w:eastAsiaTheme="minorHAnsi" w:hAnsi="Aptos" w:cstheme="minorBidi"/>
      <w:b/>
      <w:bCs/>
      <w:sz w:val="22"/>
    </w:rPr>
  </w:style>
  <w:style w:type="paragraph" w:styleId="ListParagraph">
    <w:name w:val="List Paragraph"/>
    <w:basedOn w:val="Normal"/>
    <w:uiPriority w:val="34"/>
    <w:qFormat/>
    <w:rsid w:val="00EB746B"/>
    <w:pPr>
      <w:numPr>
        <w:numId w:val="15"/>
      </w:numPr>
      <w:spacing w:before="0"/>
    </w:pPr>
  </w:style>
  <w:style w:type="character" w:styleId="Emphasis">
    <w:name w:val="Emphasis"/>
    <w:basedOn w:val="DefaultParagraphFont"/>
    <w:uiPriority w:val="20"/>
    <w:qFormat/>
    <w:rsid w:val="00EB746B"/>
    <w:rPr>
      <w:rFonts w:ascii="Aptos" w:hAnsi="Aptos"/>
      <w:b w:val="0"/>
      <w:i/>
      <w:iCs/>
      <w:sz w:val="22"/>
    </w:rPr>
  </w:style>
  <w:style w:type="paragraph" w:customStyle="1" w:styleId="StyleBefore6pt">
    <w:name w:val="Style Before:  6 pt"/>
    <w:basedOn w:val="Normal"/>
    <w:rsid w:val="00BD48E4"/>
    <w:pPr>
      <w:suppressAutoHyphens/>
      <w:spacing w:after="60" w:line="320" w:lineRule="atLeast"/>
    </w:pPr>
    <w:rPr>
      <w:szCs w:val="20"/>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szCs w:val="2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B746B"/>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qFormat/>
    <w:rsid w:val="009B6938"/>
    <w:pPr>
      <w:numPr>
        <w:numId w:val="9"/>
      </w:numPr>
    </w:pPr>
  </w:style>
  <w:style w:type="paragraph" w:customStyle="1" w:styleId="Heading3Appendix">
    <w:name w:val="Heading 3 Appendix"/>
    <w:basedOn w:val="Heading3"/>
    <w:next w:val="Normal"/>
    <w:qFormat/>
    <w:rsid w:val="009B6938"/>
    <w:pPr>
      <w:numPr>
        <w:numId w:val="9"/>
      </w:numPr>
    </w:pPr>
  </w:style>
  <w:style w:type="character" w:styleId="FollowedHyperlink">
    <w:name w:val="FollowedHyperlink"/>
    <w:basedOn w:val="DefaultParagraphFont"/>
    <w:uiPriority w:val="99"/>
    <w:unhideWhenUsed/>
    <w:rsid w:val="00EB746B"/>
    <w:rPr>
      <w:color w:val="800080" w:themeColor="followedHyperlink"/>
      <w:u w:val="single"/>
    </w:rPr>
  </w:style>
  <w:style w:type="paragraph" w:styleId="TOC5">
    <w:name w:val="toc 5"/>
    <w:basedOn w:val="Normal"/>
    <w:next w:val="Normal"/>
    <w:uiPriority w:val="39"/>
    <w:unhideWhenUsed/>
    <w:rsid w:val="008D0BBD"/>
    <w:pPr>
      <w:tabs>
        <w:tab w:val="right" w:leader="dot" w:pos="8789"/>
      </w:tabs>
      <w:spacing w:after="100"/>
      <w:ind w:left="1434" w:hanging="357"/>
    </w:pPr>
  </w:style>
  <w:style w:type="character" w:styleId="PlaceholderText">
    <w:name w:val="Placeholder Text"/>
    <w:basedOn w:val="DefaultParagraphFont"/>
    <w:uiPriority w:val="99"/>
    <w:semiHidden/>
    <w:rsid w:val="00EB746B"/>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ind w:left="0" w:firstLine="0"/>
    </w:pPr>
  </w:style>
  <w:style w:type="character" w:customStyle="1" w:styleId="hvr">
    <w:name w:val="hvr"/>
    <w:basedOn w:val="DefaultParagraphFont"/>
    <w:rsid w:val="00BB708D"/>
  </w:style>
  <w:style w:type="paragraph" w:customStyle="1" w:styleId="Heading4appendix">
    <w:name w:val="Heading 4 + appendix"/>
    <w:basedOn w:val="Heading4"/>
    <w:qFormat/>
    <w:rsid w:val="007E27EC"/>
    <w:pPr>
      <w:ind w:left="0" w:firstLine="0"/>
    </w:pPr>
  </w:style>
  <w:style w:type="paragraph" w:customStyle="1" w:styleId="highlightedtext">
    <w:name w:val="highlighted text"/>
    <w:basedOn w:val="Normal"/>
    <w:link w:val="highlightedtextChar"/>
    <w:qFormat/>
    <w:rsid w:val="00686047"/>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hAnsiTheme="minorHAnsi"/>
      <w:b/>
      <w:color w:val="4F6228" w:themeColor="accent3" w:themeShade="80"/>
    </w:rPr>
  </w:style>
  <w:style w:type="character" w:customStyle="1" w:styleId="highlightedtextChar">
    <w:name w:val="highlighted text Char"/>
    <w:basedOn w:val="DefaultParagraphFont"/>
    <w:link w:val="highlightedtext"/>
    <w:rsid w:val="00686047"/>
    <w:rPr>
      <w:rFonts w:asciiTheme="minorHAnsi" w:eastAsiaTheme="minorHAnsi" w:hAnsiTheme="minorHAnsi" w:cstheme="minorBidi"/>
      <w:b/>
      <w:iCs/>
      <w:color w:val="4F6228" w:themeColor="accent3" w:themeShade="80"/>
      <w:sz w:val="22"/>
      <w:szCs w:val="22"/>
    </w:rPr>
  </w:style>
  <w:style w:type="table" w:styleId="PlainTable1">
    <w:name w:val="Plain Table 1"/>
    <w:basedOn w:val="TableNormal"/>
    <w:uiPriority w:val="41"/>
    <w:rsid w:val="00AA7A87"/>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F608BE"/>
    <w:pPr>
      <w:numPr>
        <w:numId w:val="8"/>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after="40"/>
      <w:ind w:right="284"/>
    </w:pPr>
  </w:style>
  <w:style w:type="paragraph" w:styleId="Caption">
    <w:name w:val="caption"/>
    <w:basedOn w:val="Normal"/>
    <w:next w:val="Normal"/>
    <w:uiPriority w:val="35"/>
    <w:unhideWhenUsed/>
    <w:qFormat/>
    <w:rsid w:val="00EB746B"/>
    <w:rPr>
      <w:b/>
      <w:iCs/>
      <w:szCs w:val="18"/>
    </w:rPr>
  </w:style>
  <w:style w:type="paragraph" w:customStyle="1" w:styleId="TableText">
    <w:name w:val="Table Text"/>
    <w:basedOn w:val="Normal"/>
    <w:qFormat/>
    <w:rsid w:val="00247D27"/>
    <w:pPr>
      <w:suppressAutoHyphens/>
      <w:spacing w:before="60" w:after="60"/>
    </w:pPr>
  </w:style>
  <w:style w:type="table" w:styleId="TableGridLight">
    <w:name w:val="Grid Table Light"/>
    <w:basedOn w:val="TableNormal"/>
    <w:uiPriority w:val="40"/>
    <w:rsid w:val="00247D27"/>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5C315B"/>
    <w:pPr>
      <w:numPr>
        <w:numId w:val="10"/>
      </w:numPr>
    </w:pPr>
  </w:style>
  <w:style w:type="paragraph" w:styleId="Title">
    <w:name w:val="Title"/>
    <w:basedOn w:val="Normal"/>
    <w:next w:val="Normal"/>
    <w:link w:val="TitleChar"/>
    <w:uiPriority w:val="10"/>
    <w:qFormat/>
    <w:rsid w:val="000837CF"/>
    <w:pPr>
      <w:pBdr>
        <w:top w:val="single" w:sz="36" w:space="15" w:color="E5B13D"/>
        <w:bottom w:val="single" w:sz="36" w:space="10" w:color="264F90"/>
      </w:pBdr>
      <w:shd w:val="clear" w:color="auto" w:fill="264F90"/>
      <w:spacing w:after="480"/>
      <w:ind w:firstLine="1219"/>
    </w:pPr>
    <w:rPr>
      <w:rFonts w:cs="Arial"/>
      <w:iCs/>
      <w:color w:val="FFFFFF" w:themeColor="background1"/>
      <w:spacing w:val="16"/>
      <w:sz w:val="36"/>
      <w:szCs w:val="36"/>
    </w:rPr>
  </w:style>
  <w:style w:type="character" w:customStyle="1" w:styleId="TitleChar">
    <w:name w:val="Title Char"/>
    <w:basedOn w:val="DefaultParagraphFont"/>
    <w:link w:val="Title"/>
    <w:uiPriority w:val="10"/>
    <w:rsid w:val="000837CF"/>
    <w:rPr>
      <w:rFonts w:ascii="Arial" w:eastAsiaTheme="minorHAnsi" w:hAnsi="Arial" w:cs="Arial"/>
      <w:color w:val="FFFFFF" w:themeColor="background1"/>
      <w:spacing w:val="16"/>
      <w:sz w:val="36"/>
      <w:szCs w:val="36"/>
      <w:shd w:val="clear" w:color="auto" w:fill="264F90"/>
    </w:rPr>
  </w:style>
  <w:style w:type="paragraph" w:styleId="NoSpacing">
    <w:name w:val="No Spacing"/>
    <w:link w:val="NoSpacingChar"/>
    <w:uiPriority w:val="1"/>
    <w:qFormat/>
    <w:rsid w:val="00EB746B"/>
    <w:rPr>
      <w:rFonts w:ascii="Aptos" w:eastAsiaTheme="minorEastAsia" w:hAnsi="Aptos" w:cstheme="minorBidi"/>
      <w:sz w:val="22"/>
      <w:szCs w:val="22"/>
      <w:lang w:val="en-US"/>
    </w:rPr>
  </w:style>
  <w:style w:type="paragraph" w:styleId="NormalWeb">
    <w:name w:val="Normal (Web)"/>
    <w:basedOn w:val="Normal"/>
    <w:uiPriority w:val="99"/>
    <w:semiHidden/>
    <w:unhideWhenUsed/>
    <w:rsid w:val="00EB746B"/>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BodyText1">
    <w:name w:val="Body Text1"/>
    <w:basedOn w:val="Normal"/>
    <w:rsid w:val="00872F20"/>
    <w:pPr>
      <w:spacing w:before="0" w:line="240" w:lineRule="auto"/>
    </w:pPr>
    <w:rPr>
      <w:rFonts w:ascii="Cambria" w:hAnsi="Cambria"/>
      <w:szCs w:val="20"/>
    </w:rPr>
  </w:style>
  <w:style w:type="character" w:styleId="UnresolvedMention">
    <w:name w:val="Unresolved Mention"/>
    <w:basedOn w:val="DefaultParagraphFont"/>
    <w:uiPriority w:val="99"/>
    <w:semiHidden/>
    <w:unhideWhenUsed/>
    <w:rsid w:val="00EB746B"/>
    <w:rPr>
      <w:color w:val="605E5C"/>
      <w:shd w:val="clear" w:color="auto" w:fill="E1DFDD"/>
    </w:rPr>
  </w:style>
  <w:style w:type="paragraph" w:customStyle="1" w:styleId="NumberedList1">
    <w:name w:val="Numbered List 1"/>
    <w:basedOn w:val="Normal"/>
    <w:qFormat/>
    <w:rsid w:val="00DC0694"/>
    <w:pPr>
      <w:numPr>
        <w:numId w:val="12"/>
      </w:numPr>
      <w:suppressAutoHyphens/>
      <w:spacing w:before="180" w:after="60"/>
    </w:pPr>
    <w:rPr>
      <w:rFonts w:asciiTheme="minorHAnsi" w:hAnsiTheme="minorHAnsi"/>
      <w:iCs/>
    </w:rPr>
  </w:style>
  <w:style w:type="paragraph" w:customStyle="1" w:styleId="NumberedList2">
    <w:name w:val="Numbered List 2"/>
    <w:basedOn w:val="NumberedList1"/>
    <w:qFormat/>
    <w:rsid w:val="00DC0694"/>
    <w:pPr>
      <w:numPr>
        <w:ilvl w:val="1"/>
      </w:numPr>
      <w:spacing w:before="120"/>
    </w:pPr>
  </w:style>
  <w:style w:type="paragraph" w:customStyle="1" w:styleId="NumberedList3">
    <w:name w:val="Numbered List 3"/>
    <w:basedOn w:val="NumberedList2"/>
    <w:qFormat/>
    <w:rsid w:val="00DC0694"/>
    <w:pPr>
      <w:numPr>
        <w:ilvl w:val="2"/>
      </w:numPr>
      <w:ind w:left="851"/>
    </w:pPr>
  </w:style>
  <w:style w:type="numbering" w:customStyle="1" w:styleId="Numberedlist">
    <w:name w:val="Numbered list"/>
    <w:uiPriority w:val="99"/>
    <w:rsid w:val="00DC0694"/>
    <w:pPr>
      <w:numPr>
        <w:numId w:val="12"/>
      </w:numPr>
    </w:pPr>
  </w:style>
  <w:style w:type="character" w:customStyle="1" w:styleId="ui-provider">
    <w:name w:val="ui-provider"/>
    <w:basedOn w:val="DefaultParagraphFont"/>
    <w:rsid w:val="00B43C09"/>
  </w:style>
  <w:style w:type="character" w:customStyle="1" w:styleId="HeaderChar">
    <w:name w:val="Header Char"/>
    <w:basedOn w:val="DefaultParagraphFont"/>
    <w:link w:val="Header"/>
    <w:uiPriority w:val="99"/>
    <w:rsid w:val="00EB746B"/>
    <w:rPr>
      <w:rFonts w:ascii="Aptos" w:eastAsiaTheme="minorHAnsi" w:hAnsi="Aptos" w:cstheme="minorBidi"/>
      <w:sz w:val="22"/>
      <w:szCs w:val="22"/>
    </w:rPr>
  </w:style>
  <w:style w:type="paragraph" w:customStyle="1" w:styleId="Class">
    <w:name w:val="Class"/>
    <w:basedOn w:val="Footer"/>
    <w:qFormat/>
    <w:rsid w:val="00EB746B"/>
    <w:rPr>
      <w:b/>
      <w:bCs/>
      <w:color w:val="CC0000"/>
      <w:sz w:val="24"/>
    </w:rPr>
  </w:style>
  <w:style w:type="character" w:customStyle="1" w:styleId="FooterChar">
    <w:name w:val="Footer Char"/>
    <w:basedOn w:val="DefaultParagraphFont"/>
    <w:link w:val="Footer"/>
    <w:uiPriority w:val="99"/>
    <w:rsid w:val="00EB746B"/>
    <w:rPr>
      <w:rFonts w:ascii="Aptos" w:eastAsiaTheme="minorHAnsi" w:hAnsi="Aptos" w:cstheme="minorBidi"/>
      <w:color w:val="001B35"/>
      <w:sz w:val="22"/>
      <w:szCs w:val="22"/>
    </w:rPr>
  </w:style>
  <w:style w:type="paragraph" w:customStyle="1" w:styleId="Businessgovau">
    <w:name w:val="| Business.gov.au"/>
    <w:basedOn w:val="Footer"/>
    <w:link w:val="BusinessgovauChar"/>
    <w:rsid w:val="00EB746B"/>
    <w:pPr>
      <w:tabs>
        <w:tab w:val="clear" w:pos="4513"/>
      </w:tabs>
    </w:pPr>
    <w:rPr>
      <w:b/>
      <w:bCs/>
    </w:rPr>
  </w:style>
  <w:style w:type="character" w:customStyle="1" w:styleId="BusinessgovauChar">
    <w:name w:val="| Business.gov.au Char"/>
    <w:basedOn w:val="DefaultParagraphFont"/>
    <w:link w:val="Businessgovau"/>
    <w:rsid w:val="00EB746B"/>
    <w:rPr>
      <w:rFonts w:ascii="Aptos" w:eastAsiaTheme="minorHAnsi" w:hAnsi="Aptos" w:cstheme="minorBidi"/>
      <w:b/>
      <w:bCs/>
      <w:color w:val="001B35"/>
      <w:sz w:val="22"/>
      <w:szCs w:val="22"/>
    </w:rPr>
  </w:style>
  <w:style w:type="paragraph" w:styleId="Subtitle">
    <w:name w:val="Subtitle"/>
    <w:basedOn w:val="Normal"/>
    <w:next w:val="Normal"/>
    <w:link w:val="SubtitleChar"/>
    <w:uiPriority w:val="11"/>
    <w:qFormat/>
    <w:rsid w:val="00EB746B"/>
    <w:pPr>
      <w:numPr>
        <w:ilvl w:val="1"/>
      </w:numPr>
    </w:pPr>
    <w:rPr>
      <w:rFonts w:eastAsiaTheme="minorEastAsia"/>
      <w:color w:val="001B35"/>
      <w:sz w:val="40"/>
    </w:rPr>
  </w:style>
  <w:style w:type="character" w:customStyle="1" w:styleId="SubtitleChar">
    <w:name w:val="Subtitle Char"/>
    <w:basedOn w:val="DefaultParagraphFont"/>
    <w:link w:val="Subtitle"/>
    <w:uiPriority w:val="11"/>
    <w:rsid w:val="00EB746B"/>
    <w:rPr>
      <w:rFonts w:ascii="Aptos" w:eastAsiaTheme="minorEastAsia" w:hAnsi="Aptos" w:cstheme="minorBidi"/>
      <w:color w:val="001B35"/>
      <w:sz w:val="40"/>
      <w:szCs w:val="22"/>
    </w:rPr>
  </w:style>
  <w:style w:type="paragraph" w:customStyle="1" w:styleId="Address">
    <w:name w:val="Address"/>
    <w:basedOn w:val="Subtitle"/>
    <w:qFormat/>
    <w:rsid w:val="00EB746B"/>
    <w:pPr>
      <w:spacing w:after="0"/>
    </w:pPr>
    <w:rPr>
      <w:sz w:val="22"/>
    </w:rPr>
  </w:style>
  <w:style w:type="paragraph" w:customStyle="1" w:styleId="Authoranddate">
    <w:name w:val="Author and date"/>
    <w:basedOn w:val="Subtitle"/>
    <w:link w:val="AuthoranddateChar"/>
    <w:qFormat/>
    <w:rsid w:val="00EB746B"/>
    <w:rPr>
      <w:szCs w:val="40"/>
    </w:rPr>
  </w:style>
  <w:style w:type="character" w:customStyle="1" w:styleId="AuthoranddateChar">
    <w:name w:val="Author and date Char"/>
    <w:basedOn w:val="SubtitleChar"/>
    <w:link w:val="Authoranddate"/>
    <w:rsid w:val="00EB746B"/>
    <w:rPr>
      <w:rFonts w:ascii="Aptos" w:eastAsiaTheme="minorEastAsia" w:hAnsi="Aptos" w:cstheme="minorBidi"/>
      <w:color w:val="001B35"/>
      <w:sz w:val="40"/>
      <w:szCs w:val="40"/>
    </w:rPr>
  </w:style>
  <w:style w:type="paragraph" w:customStyle="1" w:styleId="Calloutbox">
    <w:name w:val="Call out box"/>
    <w:basedOn w:val="Normal"/>
    <w:qFormat/>
    <w:rsid w:val="00EB746B"/>
    <w:pPr>
      <w:pBdr>
        <w:top w:val="single" w:sz="4" w:space="6" w:color="E2E1E1"/>
        <w:left w:val="single" w:sz="4" w:space="4" w:color="E2E1E1"/>
        <w:bottom w:val="single" w:sz="4" w:space="6" w:color="E2E1E1"/>
        <w:right w:val="single" w:sz="4" w:space="4" w:color="E2E1E1"/>
      </w:pBdr>
      <w:shd w:val="clear" w:color="auto" w:fill="E2E1E1"/>
      <w:ind w:left="720" w:right="113"/>
    </w:pPr>
  </w:style>
  <w:style w:type="table" w:customStyle="1" w:styleId="DISRbanded-Table21">
    <w:name w:val="DISR banded - Table 21"/>
    <w:basedOn w:val="TableNormal"/>
    <w:uiPriority w:val="49"/>
    <w:rsid w:val="00EB746B"/>
    <w:rPr>
      <w:rFonts w:ascii="Aptos" w:eastAsiaTheme="minorHAnsi" w:hAnsi="Aptos" w:cstheme="minorBidi"/>
      <w:sz w:val="22"/>
      <w:szCs w:val="22"/>
      <w14:ligatures w14:val="standardContextual"/>
    </w:rPr>
    <w:tblPr>
      <w:tblStyleRowBandSize w:val="1"/>
      <w:tblStyleColBandSize w:val="1"/>
      <w:tblInd w:w="0" w:type="nil"/>
      <w:tblBorders>
        <w:top w:val="single" w:sz="4" w:space="0" w:color="15659B"/>
        <w:left w:val="single" w:sz="4" w:space="0" w:color="15659B"/>
        <w:bottom w:val="single" w:sz="4" w:space="0" w:color="15659B"/>
        <w:right w:val="single" w:sz="4" w:space="0" w:color="15659B"/>
        <w:insideH w:val="single" w:sz="4" w:space="0" w:color="15659B"/>
        <w:insideV w:val="single" w:sz="4" w:space="0" w:color="15659B"/>
      </w:tblBorders>
    </w:tblPr>
    <w:tblStylePr w:type="firstRow">
      <w:pPr>
        <w:jc w:val="left"/>
      </w:pPr>
      <w:rPr>
        <w:rFonts w:ascii="Sitka Subheading" w:hAnsi="Sitka Subheading"/>
        <w:b w:val="0"/>
        <w:bCs/>
        <w:color w:val="FFFFFF" w:themeColor="background1"/>
        <w:sz w:val="24"/>
      </w:rPr>
      <w:tblPr/>
      <w:tcPr>
        <w:shd w:val="clear" w:color="auto" w:fill="2D587D"/>
        <w:vAlign w:val="center"/>
      </w:tcPr>
    </w:tblStylePr>
    <w:tblStylePr w:type="lastRow">
      <w:pPr>
        <w:jc w:val="left"/>
      </w:pPr>
      <w:rPr>
        <w:b/>
        <w:bCs/>
      </w:rPr>
      <w:tblPr/>
      <w:tcPr>
        <w:tcBorders>
          <w:top w:val="single" w:sz="18" w:space="0" w:color="15659B"/>
        </w:tcBorders>
      </w:tcPr>
    </w:tblStylePr>
    <w:tblStylePr w:type="firstCol">
      <w:rPr>
        <w:b/>
        <w:bCs/>
      </w:rPr>
    </w:tblStylePr>
    <w:tblStylePr w:type="lastCol">
      <w:rPr>
        <w:b/>
        <w:bCs/>
      </w:rPr>
    </w:tblStylePr>
    <w:tblStylePr w:type="band1Vert">
      <w:tblPr/>
      <w:tcPr>
        <w:shd w:val="clear" w:color="auto" w:fill="C4E2F7"/>
      </w:tcPr>
    </w:tblStylePr>
    <w:tblStylePr w:type="band1Horz">
      <w:pPr>
        <w:jc w:val="left"/>
      </w:pPr>
      <w:rPr>
        <w:rFonts w:ascii="Sitka Subheading" w:hAnsi="Sitka Subheading"/>
        <w:sz w:val="22"/>
      </w:rPr>
      <w:tblPr/>
      <w:tcPr>
        <w:shd w:val="clear" w:color="auto" w:fill="E7E6E6"/>
      </w:tcPr>
    </w:tblStylePr>
    <w:tblStylePr w:type="band2Horz">
      <w:pPr>
        <w:jc w:val="left"/>
      </w:pPr>
      <w:rPr>
        <w:rFonts w:ascii="Sitka Subheading" w:hAnsi="Sitka Subheading"/>
        <w:sz w:val="22"/>
      </w:rPr>
    </w:tblStylePr>
  </w:style>
  <w:style w:type="table" w:styleId="GridTable1Light">
    <w:name w:val="Grid Table 1 Light"/>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B746B"/>
    <w:rPr>
      <w:rFonts w:asciiTheme="minorHAnsi" w:eastAsiaTheme="minorHAnsi" w:hAnsiTheme="minorHAnsi" w:cstheme="minorBidi"/>
      <w:sz w:val="22"/>
      <w:szCs w:val="22"/>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4">
    <w:name w:val="Grid Table 4"/>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shd w:val="clear" w:color="auto" w:fill="365F91" w:themeFill="accent1" w:themeFillShade="BF"/>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aliases w:val="DISR banded - Table 2"/>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EB746B"/>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EB746B"/>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Heading7Char">
    <w:name w:val="Heading 7 Char"/>
    <w:basedOn w:val="DefaultParagraphFont"/>
    <w:link w:val="Heading7"/>
    <w:uiPriority w:val="9"/>
    <w:rsid w:val="00EB746B"/>
    <w:rPr>
      <w:rFonts w:ascii="Aptos SemiBold" w:eastAsiaTheme="majorEastAsia" w:hAnsi="Aptos SemiBold" w:cstheme="majorBidi"/>
      <w:iCs/>
      <w:color w:val="2D587D"/>
      <w:sz w:val="22"/>
      <w:szCs w:val="22"/>
    </w:rPr>
  </w:style>
  <w:style w:type="character" w:customStyle="1" w:styleId="Heading8Char">
    <w:name w:val="Heading 8 Char"/>
    <w:basedOn w:val="DefaultParagraphFont"/>
    <w:link w:val="Heading8"/>
    <w:uiPriority w:val="9"/>
    <w:rsid w:val="00EB746B"/>
    <w:rPr>
      <w:rFonts w:ascii="Aptos SemiBold" w:eastAsiaTheme="majorEastAsia" w:hAnsi="Aptos SemiBold" w:cstheme="majorBidi"/>
      <w:color w:val="2D587D"/>
      <w:sz w:val="22"/>
      <w:szCs w:val="21"/>
    </w:rPr>
  </w:style>
  <w:style w:type="character" w:customStyle="1" w:styleId="Heading9Char">
    <w:name w:val="Heading 9 Char"/>
    <w:basedOn w:val="DefaultParagraphFont"/>
    <w:link w:val="Heading9"/>
    <w:uiPriority w:val="9"/>
    <w:rsid w:val="00EB746B"/>
    <w:rPr>
      <w:rFonts w:ascii="Aptos SemiBold" w:eastAsiaTheme="majorEastAsia" w:hAnsi="Aptos SemiBold" w:cstheme="majorBidi"/>
      <w:i/>
      <w:iCs/>
      <w:color w:val="2D587D"/>
      <w:sz w:val="21"/>
      <w:szCs w:val="21"/>
    </w:rPr>
  </w:style>
  <w:style w:type="character" w:styleId="IntenseEmphasis">
    <w:name w:val="Intense Emphasis"/>
    <w:basedOn w:val="DefaultParagraphFont"/>
    <w:uiPriority w:val="21"/>
    <w:qFormat/>
    <w:rsid w:val="00EB746B"/>
    <w:rPr>
      <w:rFonts w:ascii="Aptos" w:hAnsi="Aptos"/>
      <w:b w:val="0"/>
      <w:i/>
      <w:iCs/>
      <w:color w:val="2D587D"/>
      <w:sz w:val="22"/>
    </w:rPr>
  </w:style>
  <w:style w:type="paragraph" w:styleId="IntenseQuote">
    <w:name w:val="Intense Quote"/>
    <w:basedOn w:val="Normal"/>
    <w:next w:val="Normal"/>
    <w:link w:val="IntenseQuoteChar"/>
    <w:uiPriority w:val="30"/>
    <w:qFormat/>
    <w:rsid w:val="00EB746B"/>
    <w:pPr>
      <w:pBdr>
        <w:top w:val="single" w:sz="4" w:space="6" w:color="4F81BD" w:themeColor="accent1"/>
        <w:bottom w:val="single" w:sz="4" w:space="6" w:color="4F81BD" w:themeColor="accent1"/>
      </w:pBdr>
      <w:spacing w:before="360" w:after="360"/>
      <w:ind w:right="2835"/>
      <w:jc w:val="center"/>
    </w:pPr>
    <w:rPr>
      <w:b/>
      <w:iCs/>
      <w:sz w:val="24"/>
    </w:rPr>
  </w:style>
  <w:style w:type="character" w:customStyle="1" w:styleId="IntenseQuoteChar">
    <w:name w:val="Intense Quote Char"/>
    <w:basedOn w:val="DefaultParagraphFont"/>
    <w:link w:val="IntenseQuote"/>
    <w:uiPriority w:val="30"/>
    <w:rsid w:val="00EB746B"/>
    <w:rPr>
      <w:rFonts w:ascii="Aptos" w:eastAsiaTheme="minorHAnsi" w:hAnsi="Aptos" w:cstheme="minorBidi"/>
      <w:b/>
      <w:iCs/>
      <w:sz w:val="24"/>
      <w:szCs w:val="22"/>
    </w:rPr>
  </w:style>
  <w:style w:type="character" w:styleId="IntenseReference">
    <w:name w:val="Intense Reference"/>
    <w:basedOn w:val="DefaultParagraphFont"/>
    <w:uiPriority w:val="32"/>
    <w:qFormat/>
    <w:rsid w:val="00EB746B"/>
    <w:rPr>
      <w:b/>
      <w:bCs/>
      <w:smallCaps/>
      <w:color w:val="2D587D"/>
      <w:spacing w:val="5"/>
    </w:rPr>
  </w:style>
  <w:style w:type="table" w:styleId="ListTable3-Accent1">
    <w:name w:val="List Table 3 Accent 1"/>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cPr>
      <w:shd w:val="clear" w:color="auto" w:fill="auto"/>
    </w:tc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B746B"/>
    <w:rPr>
      <w:rFonts w:asciiTheme="minorHAnsi" w:eastAsiaTheme="minorHAnsi" w:hAnsiTheme="minorHAnsi" w:cstheme="minorBidi"/>
      <w:sz w:val="22"/>
      <w:szCs w:val="22"/>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character" w:customStyle="1" w:styleId="NoSpacingChar">
    <w:name w:val="No Spacing Char"/>
    <w:basedOn w:val="DefaultParagraphFont"/>
    <w:link w:val="NoSpacing"/>
    <w:uiPriority w:val="1"/>
    <w:rsid w:val="00EB746B"/>
    <w:rPr>
      <w:rFonts w:ascii="Aptos" w:eastAsiaTheme="minorEastAsia" w:hAnsi="Aptos" w:cstheme="minorBidi"/>
      <w:sz w:val="22"/>
      <w:szCs w:val="22"/>
      <w:lang w:val="en-US"/>
    </w:rPr>
  </w:style>
  <w:style w:type="table" w:styleId="PlainTable2">
    <w:name w:val="Plain Table 2"/>
    <w:basedOn w:val="TableNormal"/>
    <w:uiPriority w:val="42"/>
    <w:rsid w:val="00EB746B"/>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29"/>
    <w:qFormat/>
    <w:rsid w:val="00EB746B"/>
    <w:pPr>
      <w:pBdr>
        <w:top w:val="single" w:sz="4" w:space="6" w:color="4F81BD" w:themeColor="accent1"/>
        <w:bottom w:val="single" w:sz="4" w:space="6" w:color="4F81BD" w:themeColor="accent1"/>
      </w:pBdr>
      <w:spacing w:before="240" w:after="240"/>
      <w:ind w:right="2835"/>
    </w:pPr>
    <w:rPr>
      <w:iCs/>
      <w:color w:val="000000" w:themeColor="text1"/>
      <w:szCs w:val="24"/>
    </w:rPr>
  </w:style>
  <w:style w:type="character" w:customStyle="1" w:styleId="QuoteChar">
    <w:name w:val="Quote Char"/>
    <w:basedOn w:val="DefaultParagraphFont"/>
    <w:link w:val="Quote"/>
    <w:uiPriority w:val="29"/>
    <w:rsid w:val="00EB746B"/>
    <w:rPr>
      <w:rFonts w:ascii="Aptos" w:eastAsiaTheme="minorHAnsi" w:hAnsi="Aptos" w:cstheme="minorBidi"/>
      <w:iCs/>
      <w:color w:val="000000" w:themeColor="text1"/>
      <w:sz w:val="22"/>
      <w:szCs w:val="24"/>
    </w:rPr>
  </w:style>
  <w:style w:type="paragraph" w:customStyle="1" w:styleId="TableHeaderWhite">
    <w:name w:val="Table Header White"/>
    <w:basedOn w:val="Normal"/>
    <w:qFormat/>
    <w:rsid w:val="00EB746B"/>
    <w:pPr>
      <w:spacing w:before="0" w:after="0"/>
    </w:pPr>
    <w:rPr>
      <w:rFonts w:ascii="Aptos SemiBold" w:hAnsi="Aptos SemiBold"/>
      <w:color w:val="FFFFFF" w:themeColor="background1"/>
      <w:sz w:val="24"/>
      <w:szCs w:val="24"/>
    </w:rPr>
  </w:style>
  <w:style w:type="table" w:customStyle="1" w:styleId="Verticaltable">
    <w:name w:val="Vertical table"/>
    <w:basedOn w:val="TableNormal"/>
    <w:uiPriority w:val="99"/>
    <w:rsid w:val="00EB746B"/>
    <w:rPr>
      <w:rFonts w:asciiTheme="minorHAnsi" w:eastAsiaTheme="minorHAnsi" w:hAnsiTheme="minorHAnsi" w:cstheme="minorBidi"/>
      <w:sz w:val="22"/>
      <w:szCs w:val="22"/>
    </w:rPr>
    <w:tblPr>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Pr>
    <w:tblStylePr w:type="lastRow">
      <w:rPr>
        <w:b w:val="0"/>
      </w:rPr>
    </w:tblStylePr>
    <w:tblStylePr w:type="firstCol">
      <w:rPr>
        <w:b/>
        <w:color w:val="FFFFFF" w:themeColor="background1"/>
      </w:rPr>
      <w:tblPr/>
      <w:tcPr>
        <w:shd w:val="clear" w:color="auto" w:fill="4F81BD" w:themeFill="accent1"/>
      </w:tcPr>
    </w:tblStylePr>
  </w:style>
  <w:style w:type="paragraph" w:customStyle="1" w:styleId="CalloutFull">
    <w:name w:val="Call out Full"/>
    <w:basedOn w:val="Normal"/>
    <w:qFormat/>
    <w:rsid w:val="007D5749"/>
    <w:pPr>
      <w:pBdr>
        <w:top w:val="single" w:sz="2" w:space="3" w:color="auto"/>
        <w:left w:val="single" w:sz="2" w:space="4" w:color="auto"/>
        <w:bottom w:val="single" w:sz="2" w:space="3" w:color="auto"/>
        <w:right w:val="single" w:sz="2" w:space="4" w:color="auto"/>
      </w:pBdr>
      <w:shd w:val="clear" w:color="auto" w:fill="D9D9D9" w:themeFill="background1" w:themeFillShade="D9"/>
    </w:pPr>
  </w:style>
  <w:style w:type="paragraph" w:customStyle="1" w:styleId="pf0">
    <w:name w:val="pf0"/>
    <w:basedOn w:val="Normal"/>
    <w:rsid w:val="001160A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1160AA"/>
    <w:rPr>
      <w:rFonts w:ascii="Segoe UI" w:hAnsi="Segoe UI" w:cs="Segoe UI" w:hint="default"/>
      <w:sz w:val="18"/>
      <w:szCs w:val="18"/>
    </w:rPr>
  </w:style>
  <w:style w:type="character" w:styleId="Mention">
    <w:name w:val="Mention"/>
    <w:basedOn w:val="DefaultParagraphFont"/>
    <w:uiPriority w:val="99"/>
    <w:unhideWhenUsed/>
    <w:rsid w:val="00E44616"/>
    <w:rPr>
      <w:color w:val="2B579A"/>
      <w:shd w:val="clear" w:color="auto" w:fill="E1DFDD"/>
    </w:rPr>
  </w:style>
  <w:style w:type="paragraph" w:customStyle="1" w:styleId="pf1">
    <w:name w:val="pf1"/>
    <w:basedOn w:val="Normal"/>
    <w:rsid w:val="00C45635"/>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character" w:customStyle="1" w:styleId="cf11">
    <w:name w:val="cf11"/>
    <w:basedOn w:val="DefaultParagraphFont"/>
    <w:rsid w:val="00DB4773"/>
    <w:rPr>
      <w:rFonts w:ascii="Segoe UI" w:hAnsi="Segoe UI" w:cs="Segoe UI" w:hint="default"/>
      <w:b/>
      <w:bCs/>
      <w:sz w:val="18"/>
      <w:szCs w:val="18"/>
    </w:rPr>
  </w:style>
  <w:style w:type="paragraph" w:customStyle="1" w:styleId="Bullet">
    <w:name w:val="Bullet"/>
    <w:basedOn w:val="Normal"/>
    <w:link w:val="BulletChar"/>
    <w:rsid w:val="004F3D79"/>
    <w:pPr>
      <w:numPr>
        <w:numId w:val="29"/>
      </w:numPr>
    </w:pPr>
  </w:style>
  <w:style w:type="character" w:customStyle="1" w:styleId="ListBulletChar">
    <w:name w:val="List Bullet Char"/>
    <w:basedOn w:val="DefaultParagraphFont"/>
    <w:link w:val="ListBullet"/>
    <w:uiPriority w:val="99"/>
    <w:rsid w:val="004F3D79"/>
    <w:rPr>
      <w:rFonts w:ascii="Aptos" w:eastAsiaTheme="minorHAnsi" w:hAnsi="Aptos" w:cstheme="minorBidi"/>
      <w:sz w:val="22"/>
      <w:szCs w:val="22"/>
    </w:rPr>
  </w:style>
  <w:style w:type="character" w:customStyle="1" w:styleId="BulletChar">
    <w:name w:val="Bullet Char"/>
    <w:basedOn w:val="ListBulletChar"/>
    <w:link w:val="Bullet"/>
    <w:rsid w:val="004F3D79"/>
    <w:rPr>
      <w:rFonts w:ascii="Aptos" w:eastAsiaTheme="minorHAnsi" w:hAnsi="Aptos" w:cstheme="minorBidi"/>
      <w:sz w:val="22"/>
      <w:szCs w:val="22"/>
    </w:rPr>
  </w:style>
  <w:style w:type="paragraph" w:customStyle="1" w:styleId="Dash">
    <w:name w:val="Dash"/>
    <w:basedOn w:val="Normal"/>
    <w:link w:val="DashChar"/>
    <w:rsid w:val="004F3D79"/>
    <w:pPr>
      <w:numPr>
        <w:ilvl w:val="1"/>
        <w:numId w:val="29"/>
      </w:numPr>
    </w:pPr>
  </w:style>
  <w:style w:type="character" w:customStyle="1" w:styleId="DashChar">
    <w:name w:val="Dash Char"/>
    <w:basedOn w:val="ListBulletChar"/>
    <w:link w:val="Dash"/>
    <w:rsid w:val="004F3D79"/>
    <w:rPr>
      <w:rFonts w:ascii="Aptos" w:eastAsiaTheme="minorHAnsi" w:hAnsi="Aptos" w:cstheme="minorBidi"/>
      <w:sz w:val="22"/>
      <w:szCs w:val="22"/>
    </w:rPr>
  </w:style>
  <w:style w:type="paragraph" w:customStyle="1" w:styleId="DoubleDot">
    <w:name w:val="Double Dot"/>
    <w:basedOn w:val="Normal"/>
    <w:link w:val="DoubleDotChar"/>
    <w:rsid w:val="004F3D79"/>
    <w:pPr>
      <w:numPr>
        <w:ilvl w:val="2"/>
        <w:numId w:val="29"/>
      </w:numPr>
    </w:pPr>
  </w:style>
  <w:style w:type="character" w:customStyle="1" w:styleId="DoubleDotChar">
    <w:name w:val="Double Dot Char"/>
    <w:basedOn w:val="ListBulletChar"/>
    <w:link w:val="DoubleDot"/>
    <w:rsid w:val="004F3D79"/>
    <w:rPr>
      <w:rFonts w:ascii="Aptos" w:eastAsiaTheme="minorHAnsi" w:hAnsi="Aptos"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8041">
      <w:bodyDiv w:val="1"/>
      <w:marLeft w:val="0"/>
      <w:marRight w:val="0"/>
      <w:marTop w:val="0"/>
      <w:marBottom w:val="0"/>
      <w:divBdr>
        <w:top w:val="none" w:sz="0" w:space="0" w:color="auto"/>
        <w:left w:val="none" w:sz="0" w:space="0" w:color="auto"/>
        <w:bottom w:val="none" w:sz="0" w:space="0" w:color="auto"/>
        <w:right w:val="none" w:sz="0" w:space="0" w:color="auto"/>
      </w:divBdr>
    </w:div>
    <w:div w:id="58747019">
      <w:bodyDiv w:val="1"/>
      <w:marLeft w:val="0"/>
      <w:marRight w:val="0"/>
      <w:marTop w:val="0"/>
      <w:marBottom w:val="0"/>
      <w:divBdr>
        <w:top w:val="none" w:sz="0" w:space="0" w:color="auto"/>
        <w:left w:val="none" w:sz="0" w:space="0" w:color="auto"/>
        <w:bottom w:val="none" w:sz="0" w:space="0" w:color="auto"/>
        <w:right w:val="none" w:sz="0" w:space="0" w:color="auto"/>
      </w:divBdr>
    </w:div>
    <w:div w:id="83189675">
      <w:bodyDiv w:val="1"/>
      <w:marLeft w:val="0"/>
      <w:marRight w:val="0"/>
      <w:marTop w:val="0"/>
      <w:marBottom w:val="0"/>
      <w:divBdr>
        <w:top w:val="none" w:sz="0" w:space="0" w:color="auto"/>
        <w:left w:val="none" w:sz="0" w:space="0" w:color="auto"/>
        <w:bottom w:val="none" w:sz="0" w:space="0" w:color="auto"/>
        <w:right w:val="none" w:sz="0" w:space="0" w:color="auto"/>
      </w:divBdr>
    </w:div>
    <w:div w:id="85276977">
      <w:bodyDiv w:val="1"/>
      <w:marLeft w:val="0"/>
      <w:marRight w:val="0"/>
      <w:marTop w:val="0"/>
      <w:marBottom w:val="0"/>
      <w:divBdr>
        <w:top w:val="none" w:sz="0" w:space="0" w:color="auto"/>
        <w:left w:val="none" w:sz="0" w:space="0" w:color="auto"/>
        <w:bottom w:val="none" w:sz="0" w:space="0" w:color="auto"/>
        <w:right w:val="none" w:sz="0" w:space="0" w:color="auto"/>
      </w:divBdr>
    </w:div>
    <w:div w:id="135730848">
      <w:bodyDiv w:val="1"/>
      <w:marLeft w:val="0"/>
      <w:marRight w:val="0"/>
      <w:marTop w:val="0"/>
      <w:marBottom w:val="0"/>
      <w:divBdr>
        <w:top w:val="none" w:sz="0" w:space="0" w:color="auto"/>
        <w:left w:val="none" w:sz="0" w:space="0" w:color="auto"/>
        <w:bottom w:val="none" w:sz="0" w:space="0" w:color="auto"/>
        <w:right w:val="none" w:sz="0" w:space="0" w:color="auto"/>
      </w:divBdr>
    </w:div>
    <w:div w:id="173080760">
      <w:bodyDiv w:val="1"/>
      <w:marLeft w:val="0"/>
      <w:marRight w:val="0"/>
      <w:marTop w:val="0"/>
      <w:marBottom w:val="0"/>
      <w:divBdr>
        <w:top w:val="none" w:sz="0" w:space="0" w:color="auto"/>
        <w:left w:val="none" w:sz="0" w:space="0" w:color="auto"/>
        <w:bottom w:val="none" w:sz="0" w:space="0" w:color="auto"/>
        <w:right w:val="none" w:sz="0" w:space="0" w:color="auto"/>
      </w:divBdr>
    </w:div>
    <w:div w:id="177163970">
      <w:bodyDiv w:val="1"/>
      <w:marLeft w:val="0"/>
      <w:marRight w:val="0"/>
      <w:marTop w:val="0"/>
      <w:marBottom w:val="0"/>
      <w:divBdr>
        <w:top w:val="none" w:sz="0" w:space="0" w:color="auto"/>
        <w:left w:val="none" w:sz="0" w:space="0" w:color="auto"/>
        <w:bottom w:val="none" w:sz="0" w:space="0" w:color="auto"/>
        <w:right w:val="none" w:sz="0" w:space="0" w:color="auto"/>
      </w:divBdr>
    </w:div>
    <w:div w:id="258562749">
      <w:bodyDiv w:val="1"/>
      <w:marLeft w:val="0"/>
      <w:marRight w:val="0"/>
      <w:marTop w:val="0"/>
      <w:marBottom w:val="0"/>
      <w:divBdr>
        <w:top w:val="none" w:sz="0" w:space="0" w:color="auto"/>
        <w:left w:val="none" w:sz="0" w:space="0" w:color="auto"/>
        <w:bottom w:val="none" w:sz="0" w:space="0" w:color="auto"/>
        <w:right w:val="none" w:sz="0" w:space="0" w:color="auto"/>
      </w:divBdr>
    </w:div>
    <w:div w:id="262879746">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88439403">
      <w:bodyDiv w:val="1"/>
      <w:marLeft w:val="0"/>
      <w:marRight w:val="0"/>
      <w:marTop w:val="0"/>
      <w:marBottom w:val="0"/>
      <w:divBdr>
        <w:top w:val="none" w:sz="0" w:space="0" w:color="auto"/>
        <w:left w:val="none" w:sz="0" w:space="0" w:color="auto"/>
        <w:bottom w:val="none" w:sz="0" w:space="0" w:color="auto"/>
        <w:right w:val="none" w:sz="0" w:space="0" w:color="auto"/>
      </w:divBdr>
    </w:div>
    <w:div w:id="357313693">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09548162">
      <w:bodyDiv w:val="1"/>
      <w:marLeft w:val="0"/>
      <w:marRight w:val="0"/>
      <w:marTop w:val="0"/>
      <w:marBottom w:val="0"/>
      <w:divBdr>
        <w:top w:val="none" w:sz="0" w:space="0" w:color="auto"/>
        <w:left w:val="none" w:sz="0" w:space="0" w:color="auto"/>
        <w:bottom w:val="none" w:sz="0" w:space="0" w:color="auto"/>
        <w:right w:val="none" w:sz="0" w:space="0" w:color="auto"/>
      </w:divBdr>
    </w:div>
    <w:div w:id="421872638">
      <w:bodyDiv w:val="1"/>
      <w:marLeft w:val="0"/>
      <w:marRight w:val="0"/>
      <w:marTop w:val="0"/>
      <w:marBottom w:val="0"/>
      <w:divBdr>
        <w:top w:val="none" w:sz="0" w:space="0" w:color="auto"/>
        <w:left w:val="none" w:sz="0" w:space="0" w:color="auto"/>
        <w:bottom w:val="none" w:sz="0" w:space="0" w:color="auto"/>
        <w:right w:val="none" w:sz="0" w:space="0" w:color="auto"/>
      </w:divBdr>
    </w:div>
    <w:div w:id="441195168">
      <w:bodyDiv w:val="1"/>
      <w:marLeft w:val="0"/>
      <w:marRight w:val="0"/>
      <w:marTop w:val="0"/>
      <w:marBottom w:val="0"/>
      <w:divBdr>
        <w:top w:val="none" w:sz="0" w:space="0" w:color="auto"/>
        <w:left w:val="none" w:sz="0" w:space="0" w:color="auto"/>
        <w:bottom w:val="none" w:sz="0" w:space="0" w:color="auto"/>
        <w:right w:val="none" w:sz="0" w:space="0" w:color="auto"/>
      </w:divBdr>
    </w:div>
    <w:div w:id="451366951">
      <w:bodyDiv w:val="1"/>
      <w:marLeft w:val="0"/>
      <w:marRight w:val="0"/>
      <w:marTop w:val="0"/>
      <w:marBottom w:val="0"/>
      <w:divBdr>
        <w:top w:val="none" w:sz="0" w:space="0" w:color="auto"/>
        <w:left w:val="none" w:sz="0" w:space="0" w:color="auto"/>
        <w:bottom w:val="none" w:sz="0" w:space="0" w:color="auto"/>
        <w:right w:val="none" w:sz="0" w:space="0" w:color="auto"/>
      </w:divBdr>
    </w:div>
    <w:div w:id="511456902">
      <w:bodyDiv w:val="1"/>
      <w:marLeft w:val="0"/>
      <w:marRight w:val="0"/>
      <w:marTop w:val="0"/>
      <w:marBottom w:val="0"/>
      <w:divBdr>
        <w:top w:val="none" w:sz="0" w:space="0" w:color="auto"/>
        <w:left w:val="none" w:sz="0" w:space="0" w:color="auto"/>
        <w:bottom w:val="none" w:sz="0" w:space="0" w:color="auto"/>
        <w:right w:val="none" w:sz="0" w:space="0" w:color="auto"/>
      </w:divBdr>
    </w:div>
    <w:div w:id="539785330">
      <w:bodyDiv w:val="1"/>
      <w:marLeft w:val="0"/>
      <w:marRight w:val="0"/>
      <w:marTop w:val="0"/>
      <w:marBottom w:val="0"/>
      <w:divBdr>
        <w:top w:val="none" w:sz="0" w:space="0" w:color="auto"/>
        <w:left w:val="none" w:sz="0" w:space="0" w:color="auto"/>
        <w:bottom w:val="none" w:sz="0" w:space="0" w:color="auto"/>
        <w:right w:val="none" w:sz="0" w:space="0" w:color="auto"/>
      </w:divBdr>
    </w:div>
    <w:div w:id="542863501">
      <w:bodyDiv w:val="1"/>
      <w:marLeft w:val="0"/>
      <w:marRight w:val="0"/>
      <w:marTop w:val="0"/>
      <w:marBottom w:val="0"/>
      <w:divBdr>
        <w:top w:val="none" w:sz="0" w:space="0" w:color="auto"/>
        <w:left w:val="none" w:sz="0" w:space="0" w:color="auto"/>
        <w:bottom w:val="none" w:sz="0" w:space="0" w:color="auto"/>
        <w:right w:val="none" w:sz="0" w:space="0" w:color="auto"/>
      </w:divBdr>
    </w:div>
    <w:div w:id="564148484">
      <w:bodyDiv w:val="1"/>
      <w:marLeft w:val="0"/>
      <w:marRight w:val="0"/>
      <w:marTop w:val="0"/>
      <w:marBottom w:val="0"/>
      <w:divBdr>
        <w:top w:val="none" w:sz="0" w:space="0" w:color="auto"/>
        <w:left w:val="none" w:sz="0" w:space="0" w:color="auto"/>
        <w:bottom w:val="none" w:sz="0" w:space="0" w:color="auto"/>
        <w:right w:val="none" w:sz="0" w:space="0" w:color="auto"/>
      </w:divBdr>
    </w:div>
    <w:div w:id="579677576">
      <w:bodyDiv w:val="1"/>
      <w:marLeft w:val="0"/>
      <w:marRight w:val="0"/>
      <w:marTop w:val="0"/>
      <w:marBottom w:val="0"/>
      <w:divBdr>
        <w:top w:val="none" w:sz="0" w:space="0" w:color="auto"/>
        <w:left w:val="none" w:sz="0" w:space="0" w:color="auto"/>
        <w:bottom w:val="none" w:sz="0" w:space="0" w:color="auto"/>
        <w:right w:val="none" w:sz="0" w:space="0" w:color="auto"/>
      </w:divBdr>
    </w:div>
    <w:div w:id="598831687">
      <w:bodyDiv w:val="1"/>
      <w:marLeft w:val="0"/>
      <w:marRight w:val="0"/>
      <w:marTop w:val="0"/>
      <w:marBottom w:val="0"/>
      <w:divBdr>
        <w:top w:val="none" w:sz="0" w:space="0" w:color="auto"/>
        <w:left w:val="none" w:sz="0" w:space="0" w:color="auto"/>
        <w:bottom w:val="none" w:sz="0" w:space="0" w:color="auto"/>
        <w:right w:val="none" w:sz="0" w:space="0" w:color="auto"/>
      </w:divBdr>
    </w:div>
    <w:div w:id="600795649">
      <w:bodyDiv w:val="1"/>
      <w:marLeft w:val="0"/>
      <w:marRight w:val="0"/>
      <w:marTop w:val="0"/>
      <w:marBottom w:val="0"/>
      <w:divBdr>
        <w:top w:val="none" w:sz="0" w:space="0" w:color="auto"/>
        <w:left w:val="none" w:sz="0" w:space="0" w:color="auto"/>
        <w:bottom w:val="none" w:sz="0" w:space="0" w:color="auto"/>
        <w:right w:val="none" w:sz="0" w:space="0" w:color="auto"/>
      </w:divBdr>
    </w:div>
    <w:div w:id="626546511">
      <w:bodyDiv w:val="1"/>
      <w:marLeft w:val="0"/>
      <w:marRight w:val="0"/>
      <w:marTop w:val="0"/>
      <w:marBottom w:val="0"/>
      <w:divBdr>
        <w:top w:val="none" w:sz="0" w:space="0" w:color="auto"/>
        <w:left w:val="none" w:sz="0" w:space="0" w:color="auto"/>
        <w:bottom w:val="none" w:sz="0" w:space="0" w:color="auto"/>
        <w:right w:val="none" w:sz="0" w:space="0" w:color="auto"/>
      </w:divBdr>
    </w:div>
    <w:div w:id="766073048">
      <w:bodyDiv w:val="1"/>
      <w:marLeft w:val="0"/>
      <w:marRight w:val="0"/>
      <w:marTop w:val="0"/>
      <w:marBottom w:val="0"/>
      <w:divBdr>
        <w:top w:val="none" w:sz="0" w:space="0" w:color="auto"/>
        <w:left w:val="none" w:sz="0" w:space="0" w:color="auto"/>
        <w:bottom w:val="none" w:sz="0" w:space="0" w:color="auto"/>
        <w:right w:val="none" w:sz="0" w:space="0" w:color="auto"/>
      </w:divBdr>
    </w:div>
    <w:div w:id="792946684">
      <w:bodyDiv w:val="1"/>
      <w:marLeft w:val="0"/>
      <w:marRight w:val="0"/>
      <w:marTop w:val="0"/>
      <w:marBottom w:val="0"/>
      <w:divBdr>
        <w:top w:val="none" w:sz="0" w:space="0" w:color="auto"/>
        <w:left w:val="none" w:sz="0" w:space="0" w:color="auto"/>
        <w:bottom w:val="none" w:sz="0" w:space="0" w:color="auto"/>
        <w:right w:val="none" w:sz="0" w:space="0" w:color="auto"/>
      </w:divBdr>
    </w:div>
    <w:div w:id="829903367">
      <w:bodyDiv w:val="1"/>
      <w:marLeft w:val="0"/>
      <w:marRight w:val="0"/>
      <w:marTop w:val="0"/>
      <w:marBottom w:val="0"/>
      <w:divBdr>
        <w:top w:val="none" w:sz="0" w:space="0" w:color="auto"/>
        <w:left w:val="none" w:sz="0" w:space="0" w:color="auto"/>
        <w:bottom w:val="none" w:sz="0" w:space="0" w:color="auto"/>
        <w:right w:val="none" w:sz="0" w:space="0" w:color="auto"/>
      </w:divBdr>
    </w:div>
    <w:div w:id="947540912">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551674">
      <w:bodyDiv w:val="1"/>
      <w:marLeft w:val="0"/>
      <w:marRight w:val="0"/>
      <w:marTop w:val="0"/>
      <w:marBottom w:val="0"/>
      <w:divBdr>
        <w:top w:val="none" w:sz="0" w:space="0" w:color="auto"/>
        <w:left w:val="none" w:sz="0" w:space="0" w:color="auto"/>
        <w:bottom w:val="none" w:sz="0" w:space="0" w:color="auto"/>
        <w:right w:val="none" w:sz="0" w:space="0" w:color="auto"/>
      </w:divBdr>
    </w:div>
    <w:div w:id="1031419778">
      <w:bodyDiv w:val="1"/>
      <w:marLeft w:val="0"/>
      <w:marRight w:val="0"/>
      <w:marTop w:val="0"/>
      <w:marBottom w:val="0"/>
      <w:divBdr>
        <w:top w:val="none" w:sz="0" w:space="0" w:color="auto"/>
        <w:left w:val="none" w:sz="0" w:space="0" w:color="auto"/>
        <w:bottom w:val="none" w:sz="0" w:space="0" w:color="auto"/>
        <w:right w:val="none" w:sz="0" w:space="0" w:color="auto"/>
      </w:divBdr>
    </w:div>
    <w:div w:id="1143504118">
      <w:bodyDiv w:val="1"/>
      <w:marLeft w:val="0"/>
      <w:marRight w:val="0"/>
      <w:marTop w:val="0"/>
      <w:marBottom w:val="0"/>
      <w:divBdr>
        <w:top w:val="none" w:sz="0" w:space="0" w:color="auto"/>
        <w:left w:val="none" w:sz="0" w:space="0" w:color="auto"/>
        <w:bottom w:val="none" w:sz="0" w:space="0" w:color="auto"/>
        <w:right w:val="none" w:sz="0" w:space="0" w:color="auto"/>
      </w:divBdr>
    </w:div>
    <w:div w:id="1207572155">
      <w:bodyDiv w:val="1"/>
      <w:marLeft w:val="0"/>
      <w:marRight w:val="0"/>
      <w:marTop w:val="0"/>
      <w:marBottom w:val="0"/>
      <w:divBdr>
        <w:top w:val="none" w:sz="0" w:space="0" w:color="auto"/>
        <w:left w:val="none" w:sz="0" w:space="0" w:color="auto"/>
        <w:bottom w:val="none" w:sz="0" w:space="0" w:color="auto"/>
        <w:right w:val="none" w:sz="0" w:space="0" w:color="auto"/>
      </w:divBdr>
    </w:div>
    <w:div w:id="1272978711">
      <w:bodyDiv w:val="1"/>
      <w:marLeft w:val="0"/>
      <w:marRight w:val="0"/>
      <w:marTop w:val="0"/>
      <w:marBottom w:val="0"/>
      <w:divBdr>
        <w:top w:val="none" w:sz="0" w:space="0" w:color="auto"/>
        <w:left w:val="none" w:sz="0" w:space="0" w:color="auto"/>
        <w:bottom w:val="none" w:sz="0" w:space="0" w:color="auto"/>
        <w:right w:val="none" w:sz="0" w:space="0" w:color="auto"/>
      </w:divBdr>
    </w:div>
    <w:div w:id="1281956648">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357190422">
      <w:bodyDiv w:val="1"/>
      <w:marLeft w:val="0"/>
      <w:marRight w:val="0"/>
      <w:marTop w:val="0"/>
      <w:marBottom w:val="0"/>
      <w:divBdr>
        <w:top w:val="none" w:sz="0" w:space="0" w:color="auto"/>
        <w:left w:val="none" w:sz="0" w:space="0" w:color="auto"/>
        <w:bottom w:val="none" w:sz="0" w:space="0" w:color="auto"/>
        <w:right w:val="none" w:sz="0" w:space="0" w:color="auto"/>
      </w:divBdr>
    </w:div>
    <w:div w:id="1404989182">
      <w:bodyDiv w:val="1"/>
      <w:marLeft w:val="0"/>
      <w:marRight w:val="0"/>
      <w:marTop w:val="0"/>
      <w:marBottom w:val="0"/>
      <w:divBdr>
        <w:top w:val="none" w:sz="0" w:space="0" w:color="auto"/>
        <w:left w:val="none" w:sz="0" w:space="0" w:color="auto"/>
        <w:bottom w:val="none" w:sz="0" w:space="0" w:color="auto"/>
        <w:right w:val="none" w:sz="0" w:space="0" w:color="auto"/>
      </w:divBdr>
    </w:div>
    <w:div w:id="1420835920">
      <w:bodyDiv w:val="1"/>
      <w:marLeft w:val="0"/>
      <w:marRight w:val="0"/>
      <w:marTop w:val="0"/>
      <w:marBottom w:val="0"/>
      <w:divBdr>
        <w:top w:val="none" w:sz="0" w:space="0" w:color="auto"/>
        <w:left w:val="none" w:sz="0" w:space="0" w:color="auto"/>
        <w:bottom w:val="none" w:sz="0" w:space="0" w:color="auto"/>
        <w:right w:val="none" w:sz="0" w:space="0" w:color="auto"/>
      </w:divBdr>
    </w:div>
    <w:div w:id="1453134093">
      <w:bodyDiv w:val="1"/>
      <w:marLeft w:val="0"/>
      <w:marRight w:val="0"/>
      <w:marTop w:val="0"/>
      <w:marBottom w:val="0"/>
      <w:divBdr>
        <w:top w:val="none" w:sz="0" w:space="0" w:color="auto"/>
        <w:left w:val="none" w:sz="0" w:space="0" w:color="auto"/>
        <w:bottom w:val="none" w:sz="0" w:space="0" w:color="auto"/>
        <w:right w:val="none" w:sz="0" w:space="0" w:color="auto"/>
      </w:divBdr>
    </w:div>
    <w:div w:id="1478182893">
      <w:bodyDiv w:val="1"/>
      <w:marLeft w:val="0"/>
      <w:marRight w:val="0"/>
      <w:marTop w:val="0"/>
      <w:marBottom w:val="0"/>
      <w:divBdr>
        <w:top w:val="none" w:sz="0" w:space="0" w:color="auto"/>
        <w:left w:val="none" w:sz="0" w:space="0" w:color="auto"/>
        <w:bottom w:val="none" w:sz="0" w:space="0" w:color="auto"/>
        <w:right w:val="none" w:sz="0" w:space="0" w:color="auto"/>
      </w:divBdr>
    </w:div>
    <w:div w:id="1479029783">
      <w:bodyDiv w:val="1"/>
      <w:marLeft w:val="0"/>
      <w:marRight w:val="0"/>
      <w:marTop w:val="0"/>
      <w:marBottom w:val="0"/>
      <w:divBdr>
        <w:top w:val="none" w:sz="0" w:space="0" w:color="auto"/>
        <w:left w:val="none" w:sz="0" w:space="0" w:color="auto"/>
        <w:bottom w:val="none" w:sz="0" w:space="0" w:color="auto"/>
        <w:right w:val="none" w:sz="0" w:space="0" w:color="auto"/>
      </w:divBdr>
    </w:div>
    <w:div w:id="1565528685">
      <w:bodyDiv w:val="1"/>
      <w:marLeft w:val="0"/>
      <w:marRight w:val="0"/>
      <w:marTop w:val="0"/>
      <w:marBottom w:val="0"/>
      <w:divBdr>
        <w:top w:val="none" w:sz="0" w:space="0" w:color="auto"/>
        <w:left w:val="none" w:sz="0" w:space="0" w:color="auto"/>
        <w:bottom w:val="none" w:sz="0" w:space="0" w:color="auto"/>
        <w:right w:val="none" w:sz="0" w:space="0" w:color="auto"/>
      </w:divBdr>
    </w:div>
    <w:div w:id="1604921397">
      <w:bodyDiv w:val="1"/>
      <w:marLeft w:val="0"/>
      <w:marRight w:val="0"/>
      <w:marTop w:val="0"/>
      <w:marBottom w:val="0"/>
      <w:divBdr>
        <w:top w:val="none" w:sz="0" w:space="0" w:color="auto"/>
        <w:left w:val="none" w:sz="0" w:space="0" w:color="auto"/>
        <w:bottom w:val="none" w:sz="0" w:space="0" w:color="auto"/>
        <w:right w:val="none" w:sz="0" w:space="0" w:color="auto"/>
      </w:divBdr>
    </w:div>
    <w:div w:id="1609117488">
      <w:bodyDiv w:val="1"/>
      <w:marLeft w:val="0"/>
      <w:marRight w:val="0"/>
      <w:marTop w:val="0"/>
      <w:marBottom w:val="0"/>
      <w:divBdr>
        <w:top w:val="none" w:sz="0" w:space="0" w:color="auto"/>
        <w:left w:val="none" w:sz="0" w:space="0" w:color="auto"/>
        <w:bottom w:val="none" w:sz="0" w:space="0" w:color="auto"/>
        <w:right w:val="none" w:sz="0" w:space="0" w:color="auto"/>
      </w:divBdr>
    </w:div>
    <w:div w:id="1664162106">
      <w:bodyDiv w:val="1"/>
      <w:marLeft w:val="0"/>
      <w:marRight w:val="0"/>
      <w:marTop w:val="0"/>
      <w:marBottom w:val="0"/>
      <w:divBdr>
        <w:top w:val="none" w:sz="0" w:space="0" w:color="auto"/>
        <w:left w:val="none" w:sz="0" w:space="0" w:color="auto"/>
        <w:bottom w:val="none" w:sz="0" w:space="0" w:color="auto"/>
        <w:right w:val="none" w:sz="0" w:space="0" w:color="auto"/>
      </w:divBdr>
    </w:div>
    <w:div w:id="1709455532">
      <w:bodyDiv w:val="1"/>
      <w:marLeft w:val="0"/>
      <w:marRight w:val="0"/>
      <w:marTop w:val="0"/>
      <w:marBottom w:val="0"/>
      <w:divBdr>
        <w:top w:val="none" w:sz="0" w:space="0" w:color="auto"/>
        <w:left w:val="none" w:sz="0" w:space="0" w:color="auto"/>
        <w:bottom w:val="none" w:sz="0" w:space="0" w:color="auto"/>
        <w:right w:val="none" w:sz="0" w:space="0" w:color="auto"/>
      </w:divBdr>
    </w:div>
    <w:div w:id="1765879503">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06435365">
      <w:bodyDiv w:val="1"/>
      <w:marLeft w:val="0"/>
      <w:marRight w:val="0"/>
      <w:marTop w:val="0"/>
      <w:marBottom w:val="0"/>
      <w:divBdr>
        <w:top w:val="none" w:sz="0" w:space="0" w:color="auto"/>
        <w:left w:val="none" w:sz="0" w:space="0" w:color="auto"/>
        <w:bottom w:val="none" w:sz="0" w:space="0" w:color="auto"/>
        <w:right w:val="none" w:sz="0" w:space="0" w:color="auto"/>
      </w:divBdr>
    </w:div>
    <w:div w:id="192872882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0496301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64671170">
      <w:bodyDiv w:val="1"/>
      <w:marLeft w:val="0"/>
      <w:marRight w:val="0"/>
      <w:marTop w:val="0"/>
      <w:marBottom w:val="0"/>
      <w:divBdr>
        <w:top w:val="none" w:sz="0" w:space="0" w:color="auto"/>
        <w:left w:val="none" w:sz="0" w:space="0" w:color="auto"/>
        <w:bottom w:val="none" w:sz="0" w:space="0" w:color="auto"/>
        <w:right w:val="none" w:sz="0" w:space="0" w:color="auto"/>
      </w:divBdr>
    </w:div>
    <w:div w:id="2074546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www.grants.gov.au/" TargetMode="External"/><Relationship Id="rId39" Type="http://schemas.openxmlformats.org/officeDocument/2006/relationships/hyperlink" Target="http://www.business.gov.au/contact-us/Pages/default.aspx" TargetMode="External"/><Relationship Id="rId21" Type="http://schemas.openxmlformats.org/officeDocument/2006/relationships/footer" Target="footer5.xml"/><Relationship Id="rId34" Type="http://schemas.openxmlformats.org/officeDocument/2006/relationships/hyperlink" Target="https://www.business.gov.au/contact-us" TargetMode="External"/><Relationship Id="rId42" Type="http://schemas.openxmlformats.org/officeDocument/2006/relationships/hyperlink" Target="http://www.ombudsman.gov.au/" TargetMode="External"/><Relationship Id="rId47" Type="http://schemas.openxmlformats.org/officeDocument/2006/relationships/hyperlink" Target="https://www.industry.gov.au/data-and-publications/privacy-policy" TargetMode="External"/><Relationship Id="rId50" Type="http://schemas.openxmlformats.org/officeDocument/2006/relationships/hyperlink" Target="https://www.finance.gov.au/about-us/glossary/pgpa/term-other-crf-money" TargetMode="External"/><Relationship Id="rId55"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wgea.gov.au/what-we-do/compliance-reporting/non-compliant-list" TargetMode="External"/><Relationship Id="rId11" Type="http://schemas.openxmlformats.org/officeDocument/2006/relationships/endnotes" Target="endnotes.xml"/><Relationship Id="rId24" Type="http://schemas.openxmlformats.org/officeDocument/2006/relationships/hyperlink" Target="https://www.finance.gov.au/government/commonwealth-grants/commonwealth-grants-rules-and-principles-2024" TargetMode="External"/><Relationship Id="rId32" Type="http://schemas.openxmlformats.org/officeDocument/2006/relationships/hyperlink" Target="http://www8.austlii.edu.au/cgi-bin/viewdoc/au/legis/cth/consol_act/cca1995115/sch1.html" TargetMode="External"/><Relationship Id="rId37" Type="http://schemas.openxmlformats.org/officeDocument/2006/relationships/hyperlink" Target="file://prod.protected.ind/User/user03/LLau2/insert%20link%20here" TargetMode="External"/><Relationship Id="rId40" Type="http://schemas.openxmlformats.org/officeDocument/2006/relationships/hyperlink" Target="https://www.business.gov.au/about/customer-service-charter" TargetMode="External"/><Relationship Id="rId45" Type="http://schemas.openxmlformats.org/officeDocument/2006/relationships/hyperlink" Target="https://www.legislation.gov.au/Series/C2004A00538" TargetMode="External"/><Relationship Id="rId53" Type="http://schemas.openxmlformats.org/officeDocument/2006/relationships/image" Target="media/image5.tif"/><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portal.business.gov.au/" TargetMode="External"/><Relationship Id="rId44" Type="http://schemas.openxmlformats.org/officeDocument/2006/relationships/hyperlink" Target="http://www8.austlii.edu.au/cgi-bin/viewdoc/au/legis/cth/consol_act/psa1999152/s13.html" TargetMode="External"/><Relationship Id="rId52" Type="http://schemas.openxmlformats.org/officeDocument/2006/relationships/hyperlink" Target="https://www.business.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finance.gov.au/government/commonwealth-grants/commonwealth-grants-rules-and-principles-2024" TargetMode="External"/><Relationship Id="rId30" Type="http://schemas.openxmlformats.org/officeDocument/2006/relationships/hyperlink" Target="https://portal.business.gov.au/" TargetMode="External"/><Relationship Id="rId35" Type="http://schemas.openxmlformats.org/officeDocument/2006/relationships/hyperlink" Target="https://www.ato.gov.au/" TargetMode="External"/><Relationship Id="rId43" Type="http://schemas.openxmlformats.org/officeDocument/2006/relationships/hyperlink" Target="http://www.apsc.gov.au/publications-and-media/current-publications/aps-values-and-code-of-conduct-in-practice/conflict-of-interest" TargetMode="External"/><Relationship Id="rId48" Type="http://schemas.openxmlformats.org/officeDocument/2006/relationships/hyperlink" Target="https://www.legislation.gov.au/F2024L01651/latest/text"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www.grants.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business.gov.au/" TargetMode="External"/><Relationship Id="rId33" Type="http://schemas.openxmlformats.org/officeDocument/2006/relationships/hyperlink" Target="https://www.business.gov.au/contact-us" TargetMode="External"/><Relationship Id="rId38" Type="http://schemas.openxmlformats.org/officeDocument/2006/relationships/hyperlink" Target="https://www.business.gov.au/contact-us" TargetMode="External"/><Relationship Id="rId46" Type="http://schemas.openxmlformats.org/officeDocument/2006/relationships/hyperlink" Target="https://www.industry.gov.au/publications/conflict-interest-policy" TargetMode="External"/><Relationship Id="rId20" Type="http://schemas.openxmlformats.org/officeDocument/2006/relationships/footer" Target="footer4.xml"/><Relationship Id="rId41" Type="http://schemas.openxmlformats.org/officeDocument/2006/relationships/hyperlink" Target="http://www.business.gov.au/" TargetMode="External"/><Relationship Id="rId54" Type="http://schemas.openxmlformats.org/officeDocument/2006/relationships/hyperlink" Target="https://business.gov.au/"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www.nationalredress.gov.au" TargetMode="External"/><Relationship Id="rId36" Type="http://schemas.openxmlformats.org/officeDocument/2006/relationships/hyperlink" Target="https://www.finance.gov.au/government/commonwealth-grants/commonwealth-grants-rules-and-principles-2024" TargetMode="External"/><Relationship Id="rId49" Type="http://schemas.openxmlformats.org/officeDocument/2006/relationships/hyperlink" Target="https://www.finance.gov.au/government/commonwealth-grants/commonwealth-grants-rules-and-principles-20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ndustry.gov.au/data-and-publications/privacy-policy" TargetMode="External"/><Relationship Id="rId1" Type="http://schemas.openxmlformats.org/officeDocument/2006/relationships/hyperlink" Target="https://www.industry.gov.au/publications/conflict-interest-policy"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87F338DC799241A1F2C82A3F9ACFF2" ma:contentTypeVersion="14" ma:contentTypeDescription="Create a new document." ma:contentTypeScope="" ma:versionID="56e56e8e719edc2ba66ae057146419c3">
  <xsd:schema xmlns:xsd="http://www.w3.org/2001/XMLSchema" xmlns:xs="http://www.w3.org/2001/XMLSchema" xmlns:p="http://schemas.microsoft.com/office/2006/metadata/properties" xmlns:ns1="http://schemas.microsoft.com/sharepoint/v3" xmlns:ns2="2a2f2208-c309-474d-b47e-28da79bba014" xmlns:ns3="a9f4f2b4-6282-41cf-ba85-452690866711" targetNamespace="http://schemas.microsoft.com/office/2006/metadata/properties" ma:root="true" ma:fieldsID="1a17826e3588d3e24b52ff45936717cd" ns1:_="" ns2:_="" ns3:_="">
    <xsd:import namespace="http://schemas.microsoft.com/sharepoint/v3"/>
    <xsd:import namespace="2a2f2208-c309-474d-b47e-28da79bba014"/>
    <xsd:import namespace="a9f4f2b4-6282-41cf-ba85-452690866711"/>
    <xsd:element name="properties">
      <xsd:complexType>
        <xsd:sequence>
          <xsd:element name="documentManagement">
            <xsd:complexType>
              <xsd:all>
                <xsd:element ref="ns2:f09879672fd247d8a55b0a7c8420100e" minOccurs="0"/>
                <xsd:element ref="ns2:TaxCatchAll" minOccurs="0"/>
                <xsd:element ref="ns2:n265e64642064710a537d335c9fedf58" minOccurs="0"/>
                <xsd:element ref="ns2:c89edc777b6b4461bfcbef41441df525" minOccurs="0"/>
                <xsd:element ref="ns2:ca57ad7adcb041f48e7ac6980be7fc06" minOccurs="0"/>
                <xsd:element ref="ns1:Comments" minOccurs="0"/>
                <xsd:element ref="ns2:Stratus_ProgrammeRoundNumber"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f2208-c309-474d-b47e-28da79bba014" elementFormDefault="qualified">
    <xsd:import namespace="http://schemas.microsoft.com/office/2006/documentManagement/types"/>
    <xsd:import namespace="http://schemas.microsoft.com/office/infopath/2007/PartnerControls"/>
    <xsd:element name="f09879672fd247d8a55b0a7c8420100e" ma:index="9" ma:taxonomy="true" ma:internalName="f09879672fd247d8a55b0a7c8420100e" ma:taxonomyFieldName="Stratus_DocumentType" ma:displayName="Document Type" ma:fieldId="{f0987967-2fd2-47d8-a55b-0a7c8420100e}"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7d7574b-b592-4423-8f19-d4bd63fb4f5e}" ma:internalName="TaxCatchAll" ma:showField="CatchAllData" ma:web="2a2f2208-c309-474d-b47e-28da79bba014">
      <xsd:complexType>
        <xsd:complexContent>
          <xsd:extension base="dms:MultiChoiceLookup">
            <xsd:sequence>
              <xsd:element name="Value" type="dms:Lookup" maxOccurs="unbounded" minOccurs="0" nillable="true"/>
            </xsd:sequence>
          </xsd:extension>
        </xsd:complexContent>
      </xsd:complexType>
    </xsd:element>
    <xsd:element name="n265e64642064710a537d335c9fedf58" ma:index="12" nillable="true" ma:taxonomy="true" ma:internalName="n265e64642064710a537d335c9fedf58" ma:taxonomyFieldName="Stratus_WorkActivity" ma:displayName="Work Activity" ma:fieldId="{7265e646-4206-4710-a537-d335c9fedf58}"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c89edc777b6b4461bfcbef41441df525" ma:index="14" ma:taxonomy="true" ma:internalName="c89edc777b6b4461bfcbef41441df525" ma:taxonomyFieldName="Stratus_SecurityClassification" ma:displayName="Security Classification" ma:fieldId="{c89edc77-7b6b-4461-bfcb-ef41441df525}"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ca57ad7adcb041f48e7ac6980be7fc06" ma:index="16" nillable="true" ma:taxonomy="true" ma:internalName="ca57ad7adcb041f48e7ac6980be7fc06" ma:taxonomyFieldName="Stratus_Year" ma:displayName="Year" ma:fieldId="{ca57ad7a-dcb0-41f4-8e7a-c6980be7fc06}"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9f4f2b4-6282-41cf-ba85-45269086671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2f2208-c309-474d-b47e-28da79bba014">
      <Value>6</Value>
      <Value>7</Value>
      <Value>10</Value>
      <Value>14</Value>
    </TaxCatchAll>
    <ca57ad7adcb041f48e7ac6980be7fc06 xmlns="2a2f2208-c309-474d-b47e-28da79bba014">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d1010ae7-7ca6-4e45-aeac-40bbddd405e2</TermId>
        </TermInfo>
      </Terms>
    </ca57ad7adcb041f48e7ac6980be7fc06>
    <n265e64642064710a537d335c9fedf58 xmlns="2a2f2208-c309-474d-b47e-28da79bba014">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n265e64642064710a537d335c9fedf58>
    <Stratus_ProgrammeRoundNumber xmlns="2a2f2208-c309-474d-b47e-28da79bba014" xsi:nil="true"/>
    <c89edc777b6b4461bfcbef41441df525 xmlns="2a2f2208-c309-474d-b47e-28da79bba01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c89edc777b6b4461bfcbef41441df525>
    <f09879672fd247d8a55b0a7c8420100e xmlns="2a2f2208-c309-474d-b47e-28da79bba01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57771b02-658a-45ea-b3f8-d7ea084e6707</TermId>
        </TermInfo>
      </Terms>
    </f09879672fd247d8a55b0a7c8420100e>
    <Comments xmlns="http://schemas.microsoft.com/sharepoint/v3">Updated in April 2023 to reflect level 2 DoF headings</Comments>
  </documentManagement>
</p:properties>
</file>

<file path=customXml/itemProps1.xml><?xml version="1.0" encoding="utf-8"?>
<ds:datastoreItem xmlns:ds="http://schemas.openxmlformats.org/officeDocument/2006/customXml" ds:itemID="{86641186-A0D3-4249-A597-0C523FE014D3}">
  <ds:schemaRefs>
    <ds:schemaRef ds:uri="http://schemas.openxmlformats.org/officeDocument/2006/bibliography"/>
  </ds:schemaRefs>
</ds:datastoreItem>
</file>

<file path=customXml/itemProps2.xml><?xml version="1.0" encoding="utf-8"?>
<ds:datastoreItem xmlns:ds="http://schemas.openxmlformats.org/officeDocument/2006/customXml" ds:itemID="{7F77B3F8-6149-4D6F-9442-03111CF1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2f2208-c309-474d-b47e-28da79bba014"/>
    <ds:schemaRef ds:uri="a9f4f2b4-6282-41cf-ba85-45269086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4.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5.xml><?xml version="1.0" encoding="utf-8"?>
<ds:datastoreItem xmlns:ds="http://schemas.openxmlformats.org/officeDocument/2006/customXml" ds:itemID="{9F6E2E88-EE6C-43C6-86B9-33AC0BB14B7F}">
  <ds:schemaRefs>
    <ds:schemaRef ds:uri="http://www.w3.org/XML/1998/namespace"/>
    <ds:schemaRef ds:uri="http://schemas.microsoft.com/office/2006/documentManagement/types"/>
    <ds:schemaRef ds:uri="http://purl.org/dc/dcmitype/"/>
    <ds:schemaRef ds:uri="http://schemas.microsoft.com/sharepoint/v3"/>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a9f4f2b4-6282-41cf-ba85-452690866711"/>
    <ds:schemaRef ds:uri="2a2f2208-c309-474d-b47e-28da79bba014"/>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308</TotalTime>
  <Pages>32</Pages>
  <Words>9857</Words>
  <Characters>53379</Characters>
  <Application>Microsoft Office Word</Application>
  <DocSecurity>0</DocSecurity>
  <Lines>1165</Lines>
  <Paragraphs>698</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Industry</Company>
  <LinksUpToDate>false</LinksUpToDate>
  <CharactersWithSpaces>62621</CharactersWithSpaces>
  <SharedDoc>false</SharedDoc>
  <HLinks>
    <vt:vector size="192" baseType="variant">
      <vt:variant>
        <vt:i4>4456534</vt:i4>
      </vt:variant>
      <vt:variant>
        <vt:i4>291</vt:i4>
      </vt:variant>
      <vt:variant>
        <vt:i4>0</vt:i4>
      </vt:variant>
      <vt:variant>
        <vt:i4>5</vt:i4>
      </vt:variant>
      <vt:variant>
        <vt:lpwstr>https://business.gov.au/</vt:lpwstr>
      </vt:variant>
      <vt:variant>
        <vt:lpwstr/>
      </vt:variant>
      <vt:variant>
        <vt:i4>1900630</vt:i4>
      </vt:variant>
      <vt:variant>
        <vt:i4>288</vt:i4>
      </vt:variant>
      <vt:variant>
        <vt:i4>0</vt:i4>
      </vt:variant>
      <vt:variant>
        <vt:i4>5</vt:i4>
      </vt:variant>
      <vt:variant>
        <vt:lpwstr>https://www.business.gov.au/</vt:lpwstr>
      </vt:variant>
      <vt:variant>
        <vt:lpwstr/>
      </vt:variant>
      <vt:variant>
        <vt:i4>4390991</vt:i4>
      </vt:variant>
      <vt:variant>
        <vt:i4>285</vt:i4>
      </vt:variant>
      <vt:variant>
        <vt:i4>0</vt:i4>
      </vt:variant>
      <vt:variant>
        <vt:i4>5</vt:i4>
      </vt:variant>
      <vt:variant>
        <vt:lpwstr>http://www.grants.gov.au/</vt:lpwstr>
      </vt:variant>
      <vt:variant>
        <vt:lpwstr/>
      </vt:variant>
      <vt:variant>
        <vt:i4>3342391</vt:i4>
      </vt:variant>
      <vt:variant>
        <vt:i4>282</vt:i4>
      </vt:variant>
      <vt:variant>
        <vt:i4>0</vt:i4>
      </vt:variant>
      <vt:variant>
        <vt:i4>5</vt:i4>
      </vt:variant>
      <vt:variant>
        <vt:lpwstr>https://www.finance.gov.au/about-us/glossary/pgpa/term-other-crf-money</vt:lpwstr>
      </vt:variant>
      <vt:variant>
        <vt:lpwstr/>
      </vt:variant>
      <vt:variant>
        <vt:i4>6291571</vt:i4>
      </vt:variant>
      <vt:variant>
        <vt:i4>273</vt:i4>
      </vt:variant>
      <vt:variant>
        <vt:i4>0</vt:i4>
      </vt:variant>
      <vt:variant>
        <vt:i4>5</vt:i4>
      </vt:variant>
      <vt:variant>
        <vt:lpwstr>https://www.finance.gov.au/government/commonwealth-grants/commonwealth-grants-rules-and-principles-2024</vt:lpwstr>
      </vt:variant>
      <vt:variant>
        <vt:lpwstr/>
      </vt:variant>
      <vt:variant>
        <vt:i4>2687034</vt:i4>
      </vt:variant>
      <vt:variant>
        <vt:i4>270</vt:i4>
      </vt:variant>
      <vt:variant>
        <vt:i4>0</vt:i4>
      </vt:variant>
      <vt:variant>
        <vt:i4>5</vt:i4>
      </vt:variant>
      <vt:variant>
        <vt:lpwstr>https://www.legislation.gov.au/F2024L01651/latest/text</vt:lpwstr>
      </vt:variant>
      <vt:variant>
        <vt:lpwstr/>
      </vt:variant>
      <vt:variant>
        <vt:i4>196676</vt:i4>
      </vt:variant>
      <vt:variant>
        <vt:i4>267</vt:i4>
      </vt:variant>
      <vt:variant>
        <vt:i4>0</vt:i4>
      </vt:variant>
      <vt:variant>
        <vt:i4>5</vt:i4>
      </vt:variant>
      <vt:variant>
        <vt:lpwstr>https://www.industry.gov.au/data-and-publications/privacy-policy</vt:lpwstr>
      </vt:variant>
      <vt:variant>
        <vt:lpwstr/>
      </vt:variant>
      <vt:variant>
        <vt:i4>5832775</vt:i4>
      </vt:variant>
      <vt:variant>
        <vt:i4>264</vt:i4>
      </vt:variant>
      <vt:variant>
        <vt:i4>0</vt:i4>
      </vt:variant>
      <vt:variant>
        <vt:i4>5</vt:i4>
      </vt:variant>
      <vt:variant>
        <vt:lpwstr>https://www.industry.gov.au/publications/conflict-interest-policy</vt:lpwstr>
      </vt:variant>
      <vt:variant>
        <vt:lpwstr/>
      </vt:variant>
      <vt:variant>
        <vt:i4>131100</vt:i4>
      </vt:variant>
      <vt:variant>
        <vt:i4>261</vt:i4>
      </vt:variant>
      <vt:variant>
        <vt:i4>0</vt:i4>
      </vt:variant>
      <vt:variant>
        <vt:i4>5</vt:i4>
      </vt:variant>
      <vt:variant>
        <vt:lpwstr>https://www.legislation.gov.au/Series/C2004A00538</vt:lpwstr>
      </vt:variant>
      <vt:variant>
        <vt:lpwstr/>
      </vt:variant>
      <vt:variant>
        <vt:i4>3211287</vt:i4>
      </vt:variant>
      <vt:variant>
        <vt:i4>258</vt:i4>
      </vt:variant>
      <vt:variant>
        <vt:i4>0</vt:i4>
      </vt:variant>
      <vt:variant>
        <vt:i4>5</vt:i4>
      </vt:variant>
      <vt:variant>
        <vt:lpwstr>http://www8.austlii.edu.au/cgi-bin/viewdoc/au/legis/cth/consol_act/psa1999152/s13.html</vt:lpwstr>
      </vt:variant>
      <vt:variant>
        <vt:lpwstr/>
      </vt:variant>
      <vt:variant>
        <vt:i4>2097186</vt:i4>
      </vt:variant>
      <vt:variant>
        <vt:i4>255</vt:i4>
      </vt:variant>
      <vt:variant>
        <vt:i4>0</vt:i4>
      </vt:variant>
      <vt:variant>
        <vt:i4>5</vt:i4>
      </vt:variant>
      <vt:variant>
        <vt:lpwstr>http://www.apsc.gov.au/publications-and-media/current-publications/aps-values-and-code-of-conduct-in-practice/conflict-of-interest</vt:lpwstr>
      </vt:variant>
      <vt:variant>
        <vt:lpwstr/>
      </vt:variant>
      <vt:variant>
        <vt:i4>1966144</vt:i4>
      </vt:variant>
      <vt:variant>
        <vt:i4>252</vt:i4>
      </vt:variant>
      <vt:variant>
        <vt:i4>0</vt:i4>
      </vt:variant>
      <vt:variant>
        <vt:i4>5</vt:i4>
      </vt:variant>
      <vt:variant>
        <vt:lpwstr>http://www.ombudsman.gov.au/</vt:lpwstr>
      </vt:variant>
      <vt:variant>
        <vt:lpwstr/>
      </vt:variant>
      <vt:variant>
        <vt:i4>3997738</vt:i4>
      </vt:variant>
      <vt:variant>
        <vt:i4>249</vt:i4>
      </vt:variant>
      <vt:variant>
        <vt:i4>0</vt:i4>
      </vt:variant>
      <vt:variant>
        <vt:i4>5</vt:i4>
      </vt:variant>
      <vt:variant>
        <vt:lpwstr>http://www.business.gov.au/</vt:lpwstr>
      </vt:variant>
      <vt:variant>
        <vt:lpwstr/>
      </vt:variant>
      <vt:variant>
        <vt:i4>3276857</vt:i4>
      </vt:variant>
      <vt:variant>
        <vt:i4>246</vt:i4>
      </vt:variant>
      <vt:variant>
        <vt:i4>0</vt:i4>
      </vt:variant>
      <vt:variant>
        <vt:i4>5</vt:i4>
      </vt:variant>
      <vt:variant>
        <vt:lpwstr>https://www.business.gov.au/about/customer-service-charter</vt:lpwstr>
      </vt:variant>
      <vt:variant>
        <vt:lpwstr/>
      </vt:variant>
      <vt:variant>
        <vt:i4>1638485</vt:i4>
      </vt:variant>
      <vt:variant>
        <vt:i4>243</vt:i4>
      </vt:variant>
      <vt:variant>
        <vt:i4>0</vt:i4>
      </vt:variant>
      <vt:variant>
        <vt:i4>5</vt:i4>
      </vt:variant>
      <vt:variant>
        <vt:lpwstr>http://www.business.gov.au/contact-us/Pages/default.aspx</vt:lpwstr>
      </vt:variant>
      <vt:variant>
        <vt:lpwstr/>
      </vt:variant>
      <vt:variant>
        <vt:i4>3866683</vt:i4>
      </vt:variant>
      <vt:variant>
        <vt:i4>240</vt:i4>
      </vt:variant>
      <vt:variant>
        <vt:i4>0</vt:i4>
      </vt:variant>
      <vt:variant>
        <vt:i4>5</vt:i4>
      </vt:variant>
      <vt:variant>
        <vt:lpwstr>https://www.business.gov.au/contact-us</vt:lpwstr>
      </vt:variant>
      <vt:variant>
        <vt:lpwstr/>
      </vt:variant>
      <vt:variant>
        <vt:i4>3932273</vt:i4>
      </vt:variant>
      <vt:variant>
        <vt:i4>237</vt:i4>
      </vt:variant>
      <vt:variant>
        <vt:i4>0</vt:i4>
      </vt:variant>
      <vt:variant>
        <vt:i4>5</vt:i4>
      </vt:variant>
      <vt:variant>
        <vt:lpwstr>\\prod.protected.ind\User\user03\LLau2\insert link here</vt:lpwstr>
      </vt:variant>
      <vt:variant>
        <vt:lpwstr/>
      </vt:variant>
      <vt:variant>
        <vt:i4>6291571</vt:i4>
      </vt:variant>
      <vt:variant>
        <vt:i4>234</vt:i4>
      </vt:variant>
      <vt:variant>
        <vt:i4>0</vt:i4>
      </vt:variant>
      <vt:variant>
        <vt:i4>5</vt:i4>
      </vt:variant>
      <vt:variant>
        <vt:lpwstr>https://www.finance.gov.au/government/commonwealth-grants/commonwealth-grants-rules-and-principles-2024</vt:lpwstr>
      </vt:variant>
      <vt:variant>
        <vt:lpwstr/>
      </vt:variant>
      <vt:variant>
        <vt:i4>2490430</vt:i4>
      </vt:variant>
      <vt:variant>
        <vt:i4>231</vt:i4>
      </vt:variant>
      <vt:variant>
        <vt:i4>0</vt:i4>
      </vt:variant>
      <vt:variant>
        <vt:i4>5</vt:i4>
      </vt:variant>
      <vt:variant>
        <vt:lpwstr>https://www.ato.gov.au/</vt:lpwstr>
      </vt:variant>
      <vt:variant>
        <vt:lpwstr/>
      </vt:variant>
      <vt:variant>
        <vt:i4>3866683</vt:i4>
      </vt:variant>
      <vt:variant>
        <vt:i4>228</vt:i4>
      </vt:variant>
      <vt:variant>
        <vt:i4>0</vt:i4>
      </vt:variant>
      <vt:variant>
        <vt:i4>5</vt:i4>
      </vt:variant>
      <vt:variant>
        <vt:lpwstr>https://www.business.gov.au/contact-us</vt:lpwstr>
      </vt:variant>
      <vt:variant>
        <vt:lpwstr/>
      </vt:variant>
      <vt:variant>
        <vt:i4>3866683</vt:i4>
      </vt:variant>
      <vt:variant>
        <vt:i4>225</vt:i4>
      </vt:variant>
      <vt:variant>
        <vt:i4>0</vt:i4>
      </vt:variant>
      <vt:variant>
        <vt:i4>5</vt:i4>
      </vt:variant>
      <vt:variant>
        <vt:lpwstr>https://www.business.gov.au/contact-us</vt:lpwstr>
      </vt:variant>
      <vt:variant>
        <vt:lpwstr/>
      </vt:variant>
      <vt:variant>
        <vt:i4>7995396</vt:i4>
      </vt:variant>
      <vt:variant>
        <vt:i4>222</vt:i4>
      </vt:variant>
      <vt:variant>
        <vt:i4>0</vt:i4>
      </vt:variant>
      <vt:variant>
        <vt:i4>5</vt:i4>
      </vt:variant>
      <vt:variant>
        <vt:lpwstr>http://www8.austlii.edu.au/cgi-bin/viewdoc/au/legis/cth/consol_act/cca1995115/sch1.html</vt:lpwstr>
      </vt:variant>
      <vt:variant>
        <vt:lpwstr/>
      </vt:variant>
      <vt:variant>
        <vt:i4>7340151</vt:i4>
      </vt:variant>
      <vt:variant>
        <vt:i4>219</vt:i4>
      </vt:variant>
      <vt:variant>
        <vt:i4>0</vt:i4>
      </vt:variant>
      <vt:variant>
        <vt:i4>5</vt:i4>
      </vt:variant>
      <vt:variant>
        <vt:lpwstr>https://portal.business.gov.au/</vt:lpwstr>
      </vt:variant>
      <vt:variant>
        <vt:lpwstr/>
      </vt:variant>
      <vt:variant>
        <vt:i4>7340151</vt:i4>
      </vt:variant>
      <vt:variant>
        <vt:i4>216</vt:i4>
      </vt:variant>
      <vt:variant>
        <vt:i4>0</vt:i4>
      </vt:variant>
      <vt:variant>
        <vt:i4>5</vt:i4>
      </vt:variant>
      <vt:variant>
        <vt:lpwstr>https://portal.business.gov.au/</vt:lpwstr>
      </vt:variant>
      <vt:variant>
        <vt:lpwstr/>
      </vt:variant>
      <vt:variant>
        <vt:i4>2097206</vt:i4>
      </vt:variant>
      <vt:variant>
        <vt:i4>213</vt:i4>
      </vt:variant>
      <vt:variant>
        <vt:i4>0</vt:i4>
      </vt:variant>
      <vt:variant>
        <vt:i4>5</vt:i4>
      </vt:variant>
      <vt:variant>
        <vt:lpwstr>https://www.wgea.gov.au/what-we-do/compliance-reporting/non-compliant-list</vt:lpwstr>
      </vt:variant>
      <vt:variant>
        <vt:lpwstr/>
      </vt:variant>
      <vt:variant>
        <vt:i4>6291492</vt:i4>
      </vt:variant>
      <vt:variant>
        <vt:i4>210</vt:i4>
      </vt:variant>
      <vt:variant>
        <vt:i4>0</vt:i4>
      </vt:variant>
      <vt:variant>
        <vt:i4>5</vt:i4>
      </vt:variant>
      <vt:variant>
        <vt:lpwstr>http://www.nationalredress.gov.au/</vt:lpwstr>
      </vt:variant>
      <vt:variant>
        <vt:lpwstr/>
      </vt:variant>
      <vt:variant>
        <vt:i4>6291571</vt:i4>
      </vt:variant>
      <vt:variant>
        <vt:i4>201</vt:i4>
      </vt:variant>
      <vt:variant>
        <vt:i4>0</vt:i4>
      </vt:variant>
      <vt:variant>
        <vt:i4>5</vt:i4>
      </vt:variant>
      <vt:variant>
        <vt:lpwstr>https://www.finance.gov.au/government/commonwealth-grants/commonwealth-grants-rules-and-principles-2024</vt:lpwstr>
      </vt:variant>
      <vt:variant>
        <vt:lpwstr/>
      </vt:variant>
      <vt:variant>
        <vt:i4>4390991</vt:i4>
      </vt:variant>
      <vt:variant>
        <vt:i4>198</vt:i4>
      </vt:variant>
      <vt:variant>
        <vt:i4>0</vt:i4>
      </vt:variant>
      <vt:variant>
        <vt:i4>5</vt:i4>
      </vt:variant>
      <vt:variant>
        <vt:lpwstr>http://www.grants.gov.au/</vt:lpwstr>
      </vt:variant>
      <vt:variant>
        <vt:lpwstr/>
      </vt:variant>
      <vt:variant>
        <vt:i4>4456534</vt:i4>
      </vt:variant>
      <vt:variant>
        <vt:i4>195</vt:i4>
      </vt:variant>
      <vt:variant>
        <vt:i4>0</vt:i4>
      </vt:variant>
      <vt:variant>
        <vt:i4>5</vt:i4>
      </vt:variant>
      <vt:variant>
        <vt:lpwstr>https://business.gov.au/</vt:lpwstr>
      </vt:variant>
      <vt:variant>
        <vt:lpwstr/>
      </vt:variant>
      <vt:variant>
        <vt:i4>6291571</vt:i4>
      </vt:variant>
      <vt:variant>
        <vt:i4>192</vt:i4>
      </vt:variant>
      <vt:variant>
        <vt:i4>0</vt:i4>
      </vt:variant>
      <vt:variant>
        <vt:i4>5</vt:i4>
      </vt:variant>
      <vt:variant>
        <vt:lpwstr>https://www.finance.gov.au/government/commonwealth-grants/commonwealth-grants-rules-and-principles-2024</vt:lpwstr>
      </vt:variant>
      <vt:variant>
        <vt:lpwstr/>
      </vt:variant>
      <vt:variant>
        <vt:i4>196676</vt:i4>
      </vt:variant>
      <vt:variant>
        <vt:i4>3</vt:i4>
      </vt:variant>
      <vt:variant>
        <vt:i4>0</vt:i4>
      </vt:variant>
      <vt:variant>
        <vt:i4>5</vt:i4>
      </vt:variant>
      <vt:variant>
        <vt:lpwstr>https://www.industry.gov.au/data-and-publications/privacy-policy</vt:lpwstr>
      </vt:variant>
      <vt:variant>
        <vt:lpwstr/>
      </vt:variant>
      <vt:variant>
        <vt:i4>5832775</vt:i4>
      </vt:variant>
      <vt:variant>
        <vt:i4>0</vt:i4>
      </vt:variant>
      <vt:variant>
        <vt:i4>0</vt:i4>
      </vt:variant>
      <vt:variant>
        <vt:i4>5</vt:i4>
      </vt:variant>
      <vt:variant>
        <vt:lpwstr>https://www.industry.gov.au/publications/conflict-interest-policy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
  <cp:keywords/>
  <dc:description/>
  <cp:lastModifiedBy>Alves, Paloma</cp:lastModifiedBy>
  <cp:revision>2</cp:revision>
  <cp:lastPrinted>2025-11-05T21:58:00Z</cp:lastPrinted>
  <dcterms:created xsi:type="dcterms:W3CDTF">2025-10-18T11:05:00Z</dcterms:created>
  <dcterms:modified xsi:type="dcterms:W3CDTF">2025-11-05T22:07:00Z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0x0101006C87F338DC799241A1F2C82A3F9ACFF2</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dlc_DocIdItemGuid">
    <vt:lpwstr>6bd20136-0f4f-4980-856f-94a96622a697</vt:lpwstr>
  </property>
  <property fmtid="{D5CDD505-2E9C-101B-9397-08002B2CF9AE}" pid="13" name="DocHub_Year">
    <vt:lpwstr>472;#2021|712d5b50-1b62-44de-9d3e-74234783b265</vt:lpwstr>
  </property>
  <property fmtid="{D5CDD505-2E9C-101B-9397-08002B2CF9AE}" pid="14" name="DocHub_DocumentType">
    <vt:lpwstr>96;#Guideline|1cb7cffe-f5b4-42ac-8a71-3f61d9d0fa0a</vt:lpwstr>
  </property>
  <property fmtid="{D5CDD505-2E9C-101B-9397-08002B2CF9AE}" pid="15" name="DocHub_SecurityClassification">
    <vt:lpwstr>3;#OFFICIAL|6106d03b-a1a0-4e30-9d91-d5e9fb4314f9</vt:lpwstr>
  </property>
  <property fmtid="{D5CDD505-2E9C-101B-9397-08002B2CF9AE}" pid="16" name="DocHub_Keywords">
    <vt:lpwstr/>
  </property>
  <property fmtid="{D5CDD505-2E9C-101B-9397-08002B2CF9AE}" pid="17" name="DocHub_WorkActivity">
    <vt:lpwstr>83;#Programme Management|e917d196-d1dd-46ca-8880-b205532cede6</vt:lpwstr>
  </property>
  <property fmtid="{D5CDD505-2E9C-101B-9397-08002B2CF9AE}" pid="18" name="Order">
    <vt:r8>2100</vt:r8>
  </property>
  <property fmtid="{D5CDD505-2E9C-101B-9397-08002B2CF9AE}" pid="19" name="DocHub_BGHProgramLifecyclePhase">
    <vt:lpwstr>20144;#2 - Design|76e3e0c9-05a6-427f-83fa-9e397d0131c3</vt:lpwstr>
  </property>
  <property fmtid="{D5CDD505-2E9C-101B-9397-08002B2CF9AE}" pid="20" name="DocHub_BGHResponsibleTeam">
    <vt:lpwstr>20150;#Assurance ＆ Business Process Configuration|f1fd53b4-04d1-43b3-bd45-892c6db475ed</vt:lpwstr>
  </property>
  <property fmtid="{D5CDD505-2E9C-101B-9397-08002B2CF9AE}" pid="21" name="DocHub_BGHDeliverySystem">
    <vt:lpwstr/>
  </property>
  <property fmtid="{D5CDD505-2E9C-101B-9397-08002B2CF9AE}" pid="22" name="DocHub_BGHProgramLifecycleTask">
    <vt:lpwstr>28785;#Task 1 - Program Design|7c304e06-24a9-4180-8b77-0f4513b26fa8</vt:lpwstr>
  </property>
  <property fmtid="{D5CDD505-2E9C-101B-9397-08002B2CF9AE}" pid="23" name="Stratus_WorkActivity">
    <vt:lpwstr>6;#Grants Management|9519f3a1-e924-47f7-9616-21acf48bb036</vt:lpwstr>
  </property>
  <property fmtid="{D5CDD505-2E9C-101B-9397-08002B2CF9AE}" pid="24" name="Stratus_DocumentType">
    <vt:lpwstr>14;#Guideline|57771b02-658a-45ea-b3f8-d7ea084e6707</vt:lpwstr>
  </property>
  <property fmtid="{D5CDD505-2E9C-101B-9397-08002B2CF9AE}" pid="25" name="Stratus_Year">
    <vt:lpwstr>10;#2025-26|d1010ae7-7ca6-4e45-aeac-40bbddd405e2</vt:lpwstr>
  </property>
  <property fmtid="{D5CDD505-2E9C-101B-9397-08002B2CF9AE}" pid="26" name="Stratus_ResourceHubPhase">
    <vt:lpwstr>143;#2. Design Phase|c19a2dba-3100-4a62-a1b9-580697867b62</vt:lpwstr>
  </property>
  <property fmtid="{D5CDD505-2E9C-101B-9397-08002B2CF9AE}" pid="27" name="Stratus_SecurityClassification">
    <vt:lpwstr>7;#OFFICIAL|1077e141-03cb-4307-8c0f-d43dc85f509f</vt:lpwstr>
  </property>
  <property fmtid="{D5CDD505-2E9C-101B-9397-08002B2CF9AE}" pid="28" name="MediaServiceImageTags">
    <vt:lpwstr/>
  </property>
  <property fmtid="{D5CDD505-2E9C-101B-9397-08002B2CF9AE}" pid="29" name="ClassificationContentMarkingHeaderShapeIds">
    <vt:lpwstr>5fa043cf,4dbcb9ff,10f1e3db,367b37df,3aec6971,11120457,7d38405f,a826c96</vt:lpwstr>
  </property>
  <property fmtid="{D5CDD505-2E9C-101B-9397-08002B2CF9AE}" pid="30" name="ClassificationContentMarkingHeaderFontProps">
    <vt:lpwstr>#ff0000,12,Aptos</vt:lpwstr>
  </property>
  <property fmtid="{D5CDD505-2E9C-101B-9397-08002B2CF9AE}" pid="31" name="ClassificationContentMarkingHeaderText">
    <vt:lpwstr>OFFICIAL</vt:lpwstr>
  </property>
  <property fmtid="{D5CDD505-2E9C-101B-9397-08002B2CF9AE}" pid="32" name="ClassificationContentMarkingFooterShapeIds">
    <vt:lpwstr>7a2ebb81,6d20a6f1,7ad327b4,7199b2aa,24bc65fb,4a954622,2a4e8dda</vt:lpwstr>
  </property>
  <property fmtid="{D5CDD505-2E9C-101B-9397-08002B2CF9AE}" pid="33" name="ClassificationContentMarkingFooterFontProps">
    <vt:lpwstr>#ff0000,12,Aptos</vt:lpwstr>
  </property>
  <property fmtid="{D5CDD505-2E9C-101B-9397-08002B2CF9AE}" pid="34" name="ClassificationContentMarkingFooterText">
    <vt:lpwstr>OFFICIAL</vt:lpwstr>
  </property>
  <property fmtid="{D5CDD505-2E9C-101B-9397-08002B2CF9AE}" pid="35" name="docLang">
    <vt:lpwstr>en</vt:lpwstr>
  </property>
  <property fmtid="{D5CDD505-2E9C-101B-9397-08002B2CF9AE}" pid="36" name="eTheme">
    <vt:lpwstr>1;#Small Business|e2fd7e3f-7fa9-4ef9-99b7-00b2449db72e</vt:lpwstr>
  </property>
  <property fmtid="{D5CDD505-2E9C-101B-9397-08002B2CF9AE}" pid="37" name="TSYStatus">
    <vt:lpwstr/>
  </property>
  <property fmtid="{D5CDD505-2E9C-101B-9397-08002B2CF9AE}" pid="38" name="eDocumentType">
    <vt:lpwstr>133;#Guideline|49deb7d3-72d7-4fd6-83f6-a843f1a0d8f3</vt:lpwstr>
  </property>
  <property fmtid="{D5CDD505-2E9C-101B-9397-08002B2CF9AE}" pid="39" name="eTopic">
    <vt:lpwstr>87;#Business Grants Hub|7e338501-bb92-4140-a022-4342d4af4517</vt:lpwstr>
  </property>
  <property fmtid="{D5CDD505-2E9C-101B-9397-08002B2CF9AE}" pid="40" name="eActivity">
    <vt:lpwstr>339;#Design|1fae6ef4-b897-413c-b2b1-90fae887611c</vt:lpwstr>
  </property>
  <property fmtid="{D5CDD505-2E9C-101B-9397-08002B2CF9AE}" pid="41" name="MSIP_Label_6e3dc468-5731-4ec9-b671-cf2147a52e3a_Enabled">
    <vt:lpwstr>true</vt:lpwstr>
  </property>
  <property fmtid="{D5CDD505-2E9C-101B-9397-08002B2CF9AE}" pid="42" name="MSIP_Label_6e3dc468-5731-4ec9-b671-cf2147a52e3a_SetDate">
    <vt:lpwstr>2025-09-22T04:35:10Z</vt:lpwstr>
  </property>
  <property fmtid="{D5CDD505-2E9C-101B-9397-08002B2CF9AE}" pid="43" name="MSIP_Label_6e3dc468-5731-4ec9-b671-cf2147a52e3a_Method">
    <vt:lpwstr>Privileged</vt:lpwstr>
  </property>
  <property fmtid="{D5CDD505-2E9C-101B-9397-08002B2CF9AE}" pid="44" name="MSIP_Label_6e3dc468-5731-4ec9-b671-cf2147a52e3a_Name">
    <vt:lpwstr>Official</vt:lpwstr>
  </property>
  <property fmtid="{D5CDD505-2E9C-101B-9397-08002B2CF9AE}" pid="45" name="MSIP_Label_6e3dc468-5731-4ec9-b671-cf2147a52e3a_SiteId">
    <vt:lpwstr>214f1646-2021-47cc-8397-e3d3a7ba7d9d</vt:lpwstr>
  </property>
  <property fmtid="{D5CDD505-2E9C-101B-9397-08002B2CF9AE}" pid="46" name="MSIP_Label_6e3dc468-5731-4ec9-b671-cf2147a52e3a_ActionId">
    <vt:lpwstr>a64b0dfe-e1ee-4da2-8a66-aca84a75d714</vt:lpwstr>
  </property>
  <property fmtid="{D5CDD505-2E9C-101B-9397-08002B2CF9AE}" pid="47" name="MSIP_Label_6e3dc468-5731-4ec9-b671-cf2147a52e3a_ContentBits">
    <vt:lpwstr>3</vt:lpwstr>
  </property>
  <property fmtid="{D5CDD505-2E9C-101B-9397-08002B2CF9AE}" pid="48" name="MSIP_Label_6e3dc468-5731-4ec9-b671-cf2147a52e3a_Tag">
    <vt:lpwstr>10, 0, 1, 2</vt:lpwstr>
  </property>
</Properties>
</file>